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3B" w:rsidRPr="00457A03" w:rsidRDefault="000648AB" w:rsidP="00196D45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03">
        <w:rPr>
          <w:rFonts w:ascii="Times New Roman" w:hAnsi="Times New Roman" w:cs="Times New Roman"/>
          <w:b/>
          <w:sz w:val="32"/>
          <w:szCs w:val="32"/>
        </w:rPr>
        <w:t>THAI NGUYEN CITY PROFILE</w:t>
      </w:r>
    </w:p>
    <w:p w:rsidR="000648AB" w:rsidRPr="00196D45" w:rsidRDefault="000648AB" w:rsidP="00196D4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D45">
        <w:rPr>
          <w:rFonts w:ascii="Times New Roman" w:hAnsi="Times New Roman" w:cs="Times New Roman"/>
          <w:b/>
          <w:sz w:val="26"/>
          <w:szCs w:val="26"/>
        </w:rPr>
        <w:t>THAI NGUYEN CITY OVERVIEW</w:t>
      </w:r>
    </w:p>
    <w:p w:rsidR="000648AB" w:rsidRDefault="00C13F0E" w:rsidP="00196D45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04A59">
        <w:rPr>
          <w:rFonts w:ascii="Times New Roman" w:hAnsi="Times New Roman" w:cs="Times New Roman"/>
          <w:sz w:val="26"/>
          <w:szCs w:val="26"/>
        </w:rPr>
        <w:t xml:space="preserve">Thái Nguyên </w:t>
      </w:r>
      <w:r w:rsidR="000648AB" w:rsidRPr="00204A59">
        <w:rPr>
          <w:rFonts w:ascii="Times New Roman" w:hAnsi="Times New Roman" w:cs="Times New Roman"/>
          <w:sz w:val="26"/>
          <w:szCs w:val="26"/>
        </w:rPr>
        <w:t>is a city and municipality in Vietnam. It is the capital and largest city of Thái Nguyên Province. The city is listed as a first class city and is the ninth largest city in Vietnam. It has long been famous th</w:t>
      </w:r>
      <w:r w:rsidR="00F47CC9">
        <w:rPr>
          <w:rFonts w:ascii="Times New Roman" w:hAnsi="Times New Roman" w:cs="Times New Roman"/>
          <w:sz w:val="26"/>
          <w:szCs w:val="26"/>
        </w:rPr>
        <w:t>roughout Vietnam for its tea.</w:t>
      </w:r>
      <w:r w:rsidR="000648AB" w:rsidRPr="00204A59">
        <w:rPr>
          <w:rFonts w:ascii="Times New Roman" w:hAnsi="Times New Roman" w:cs="Times New Roman"/>
          <w:sz w:val="26"/>
          <w:szCs w:val="26"/>
        </w:rPr>
        <w:t xml:space="preserve"> In 1959 it became the site of Vietnam's first steel mill, and is now home to a large and growing major regional university complex</w:t>
      </w:r>
      <w:r w:rsidR="007F1869">
        <w:rPr>
          <w:rFonts w:ascii="Times New Roman" w:hAnsi="Times New Roman" w:cs="Times New Roman"/>
          <w:sz w:val="26"/>
          <w:szCs w:val="26"/>
        </w:rPr>
        <w:t>.</w:t>
      </w:r>
    </w:p>
    <w:p w:rsidR="00196D45" w:rsidRDefault="00196D45" w:rsidP="00196D45">
      <w:pPr>
        <w:pStyle w:val="ListParagraph"/>
        <w:spacing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6D45" w:rsidRPr="00196D45" w:rsidRDefault="000648AB" w:rsidP="00196D4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D45">
        <w:rPr>
          <w:rFonts w:ascii="Times New Roman" w:hAnsi="Times New Roman" w:cs="Times New Roman"/>
          <w:b/>
          <w:sz w:val="26"/>
          <w:szCs w:val="26"/>
        </w:rPr>
        <w:t>GEOGRAPHY</w:t>
      </w:r>
    </w:p>
    <w:p w:rsidR="00F47CC9" w:rsidRPr="00F47CC9" w:rsidRDefault="000648AB" w:rsidP="00F47CC9">
      <w:pPr>
        <w:pStyle w:val="ListParagraph"/>
        <w:spacing w:line="360" w:lineRule="auto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96D45">
        <w:rPr>
          <w:rFonts w:ascii="Times New Roman" w:hAnsi="Times New Roman" w:cs="Times New Roman"/>
          <w:sz w:val="26"/>
          <w:szCs w:val="26"/>
        </w:rPr>
        <w:t xml:space="preserve">Thái Nguyên City is located on the Cầu River. </w:t>
      </w:r>
      <w:r w:rsidR="00F47CC9" w:rsidRPr="00F47CC9">
        <w:rPr>
          <w:rFonts w:ascii="Times New Roman" w:hAnsi="Times New Roman" w:cs="Times New Roman"/>
          <w:sz w:val="26"/>
          <w:szCs w:val="26"/>
        </w:rPr>
        <w:t xml:space="preserve">According </w:t>
      </w:r>
      <w:r w:rsidR="00917ACF" w:rsidRPr="00F47CC9">
        <w:rPr>
          <w:rFonts w:ascii="Times New Roman" w:hAnsi="Times New Roman" w:cs="Times New Roman"/>
          <w:sz w:val="26"/>
          <w:szCs w:val="26"/>
        </w:rPr>
        <w:t xml:space="preserve">to </w:t>
      </w:r>
      <w:r w:rsidR="00917ACF">
        <w:rPr>
          <w:rFonts w:ascii="Times New Roman" w:hAnsi="Times New Roman" w:cs="Times New Roman"/>
          <w:sz w:val="26"/>
          <w:szCs w:val="26"/>
        </w:rPr>
        <w:t>the</w:t>
      </w:r>
      <w:r w:rsidR="00BD7DD0">
        <w:rPr>
          <w:rFonts w:ascii="Times New Roman" w:hAnsi="Times New Roman" w:cs="Times New Roman"/>
          <w:sz w:val="26"/>
          <w:szCs w:val="26"/>
        </w:rPr>
        <w:t xml:space="preserve"> </w:t>
      </w:r>
      <w:r w:rsidR="00BD7DD0" w:rsidRPr="00F47CC9">
        <w:rPr>
          <w:rFonts w:ascii="Times New Roman" w:hAnsi="Times New Roman" w:cs="Times New Roman"/>
          <w:sz w:val="26"/>
          <w:szCs w:val="26"/>
        </w:rPr>
        <w:t>statistics</w:t>
      </w:r>
      <w:r w:rsidR="00F47CC9" w:rsidRPr="00F47CC9">
        <w:rPr>
          <w:rFonts w:ascii="Times New Roman" w:hAnsi="Times New Roman" w:cs="Times New Roman"/>
          <w:sz w:val="26"/>
          <w:szCs w:val="26"/>
        </w:rPr>
        <w:t xml:space="preserve"> of the National Bureau of Statistics of Thai Nguyen</w:t>
      </w:r>
      <w:r w:rsidR="00F47CC9">
        <w:rPr>
          <w:rFonts w:ascii="Times New Roman" w:hAnsi="Times New Roman" w:cs="Times New Roman"/>
          <w:sz w:val="26"/>
          <w:szCs w:val="26"/>
        </w:rPr>
        <w:t xml:space="preserve"> in 2012, i</w:t>
      </w:r>
      <w:r w:rsidRPr="00F47CC9">
        <w:rPr>
          <w:rFonts w:ascii="Times New Roman" w:hAnsi="Times New Roman" w:cs="Times New Roman"/>
          <w:sz w:val="26"/>
          <w:szCs w:val="26"/>
        </w:rPr>
        <w:t xml:space="preserve">ts area is approximately </w:t>
      </w:r>
      <w:r w:rsidR="00F47CC9" w:rsidRPr="00F47CC9">
        <w:rPr>
          <w:rFonts w:ascii="Times New Roman" w:hAnsi="Times New Roman" w:cs="Times New Roman"/>
          <w:sz w:val="26"/>
          <w:szCs w:val="26"/>
        </w:rPr>
        <w:t>186.31 km2</w:t>
      </w:r>
      <w:r w:rsidRPr="00F47CC9">
        <w:rPr>
          <w:rFonts w:ascii="Times New Roman" w:hAnsi="Times New Roman" w:cs="Times New Roman"/>
          <w:sz w:val="26"/>
          <w:szCs w:val="26"/>
        </w:rPr>
        <w:t xml:space="preserve"> and its population was </w:t>
      </w:r>
      <w:r w:rsidR="00457A03">
        <w:rPr>
          <w:rFonts w:ascii="Times New Roman" w:hAnsi="Times New Roman" w:cs="Times New Roman"/>
          <w:sz w:val="26"/>
          <w:szCs w:val="26"/>
        </w:rPr>
        <w:t>287,</w:t>
      </w:r>
      <w:r w:rsidR="00F47CC9" w:rsidRPr="00F47CC9">
        <w:rPr>
          <w:rFonts w:ascii="Times New Roman" w:hAnsi="Times New Roman" w:cs="Times New Roman"/>
          <w:sz w:val="26"/>
          <w:szCs w:val="26"/>
        </w:rPr>
        <w:t xml:space="preserve">910 </w:t>
      </w:r>
      <w:r w:rsidRPr="00F47CC9">
        <w:rPr>
          <w:rFonts w:ascii="Times New Roman" w:hAnsi="Times New Roman" w:cs="Times New Roman"/>
          <w:sz w:val="26"/>
          <w:szCs w:val="26"/>
        </w:rPr>
        <w:t xml:space="preserve">in </w:t>
      </w:r>
      <w:r w:rsidR="00F47CC9" w:rsidRPr="00F47CC9">
        <w:rPr>
          <w:rFonts w:ascii="Times New Roman" w:hAnsi="Times New Roman" w:cs="Times New Roman"/>
          <w:sz w:val="26"/>
          <w:szCs w:val="26"/>
        </w:rPr>
        <w:t>2012.</w:t>
      </w:r>
      <w:r w:rsidR="00F47CC9" w:rsidRPr="00F47CC9">
        <w:rPr>
          <w:rFonts w:ascii="Arial" w:hAnsi="Arial" w:cs="Arial"/>
          <w:sz w:val="26"/>
        </w:rPr>
        <w:t xml:space="preserve"> </w:t>
      </w:r>
    </w:p>
    <w:p w:rsidR="00196D45" w:rsidRPr="00196D45" w:rsidRDefault="00196D45" w:rsidP="00196D45">
      <w:pPr>
        <w:pStyle w:val="ListParagraph"/>
        <w:spacing w:line="360" w:lineRule="auto"/>
        <w:ind w:left="-142" w:firstLine="64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48AB" w:rsidRPr="00196D45" w:rsidRDefault="000648AB" w:rsidP="00196D4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D45">
        <w:rPr>
          <w:rFonts w:ascii="Times New Roman" w:hAnsi="Times New Roman" w:cs="Times New Roman"/>
          <w:b/>
          <w:sz w:val="26"/>
          <w:szCs w:val="26"/>
        </w:rPr>
        <w:t>HISTORY</w:t>
      </w:r>
    </w:p>
    <w:p w:rsidR="000648AB" w:rsidRPr="00204A59" w:rsidRDefault="000648AB" w:rsidP="00196D4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4A59">
        <w:rPr>
          <w:rFonts w:ascii="Times New Roman" w:hAnsi="Times New Roman" w:cs="Times New Roman"/>
          <w:sz w:val="26"/>
          <w:szCs w:val="26"/>
        </w:rPr>
        <w:t>The city played an important role in Vietnam's struggles for independence during the French colonial era.</w:t>
      </w:r>
    </w:p>
    <w:p w:rsidR="000648AB" w:rsidRPr="00204A59" w:rsidRDefault="000648AB" w:rsidP="00196D4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4A59">
        <w:rPr>
          <w:rFonts w:ascii="Times New Roman" w:hAnsi="Times New Roman" w:cs="Times New Roman"/>
          <w:sz w:val="26"/>
          <w:szCs w:val="26"/>
        </w:rPr>
        <w:t>Thái Nguyên uprising in 1917 was the "largest and most destructive" anti-colonial rebellion in French Indochina between the Pacification of Tonkin in the 1880s and t</w:t>
      </w:r>
      <w:r w:rsidR="00A17994" w:rsidRPr="00204A59">
        <w:rPr>
          <w:rFonts w:ascii="Times New Roman" w:hAnsi="Times New Roman" w:cs="Times New Roman"/>
          <w:sz w:val="26"/>
          <w:szCs w:val="26"/>
        </w:rPr>
        <w:t>he Nghe-Tinh Revolt of 1930–31.</w:t>
      </w:r>
      <w:r w:rsidRPr="00204A59">
        <w:rPr>
          <w:rFonts w:ascii="Times New Roman" w:hAnsi="Times New Roman" w:cs="Times New Roman"/>
          <w:sz w:val="26"/>
          <w:szCs w:val="26"/>
        </w:rPr>
        <w:t xml:space="preserve"> In August 1917, Vietnamese prison guards mutinied at the Thai Nguyen Penitentiary, the largest one in the region. With the aid of the freed inmates – common criminals as well as political prisoners – and weapons captured from the provincial arsenal, the rebels were able to take over control of local government offices. They then established a fortified perimeter, executed French officials and local collaborators, and called for a general uprising. Although they were only able to hold the city for five days, French forces were not able to pacify the surrounding countryside until six months later, leaving m</w:t>
      </w:r>
      <w:r w:rsidR="00A17994" w:rsidRPr="00204A59">
        <w:rPr>
          <w:rFonts w:ascii="Times New Roman" w:hAnsi="Times New Roman" w:cs="Times New Roman"/>
          <w:sz w:val="26"/>
          <w:szCs w:val="26"/>
        </w:rPr>
        <w:t>any casualties on both sides.</w:t>
      </w:r>
    </w:p>
    <w:p w:rsidR="000648AB" w:rsidRPr="00204A59" w:rsidRDefault="000648AB" w:rsidP="00196D4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4A59">
        <w:rPr>
          <w:rFonts w:ascii="Times New Roman" w:hAnsi="Times New Roman" w:cs="Times New Roman"/>
          <w:sz w:val="26"/>
          <w:szCs w:val="26"/>
        </w:rPr>
        <w:t>During the First Indochina War, the province played an important role as a safe area (abbreviated ATK in Vietnamese for An To</w:t>
      </w:r>
      <w:r w:rsidR="00457A03">
        <w:rPr>
          <w:rFonts w:ascii="Times New Roman" w:hAnsi="Times New Roman" w:cs="Times New Roman"/>
          <w:sz w:val="26"/>
          <w:szCs w:val="26"/>
        </w:rPr>
        <w:t>an Khu</w:t>
      </w:r>
      <w:r w:rsidRPr="00204A59">
        <w:rPr>
          <w:rFonts w:ascii="Times New Roman" w:hAnsi="Times New Roman" w:cs="Times New Roman"/>
          <w:sz w:val="26"/>
          <w:szCs w:val="26"/>
        </w:rPr>
        <w:t>) for the Viet Minh. In 1956 the town became the headquarters of the northernmost military region, called Viet Bắc, until reunification in 1975.</w:t>
      </w:r>
    </w:p>
    <w:p w:rsidR="000648AB" w:rsidRPr="00204A59" w:rsidRDefault="000648AB" w:rsidP="00196D4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04A59">
        <w:rPr>
          <w:rFonts w:ascii="Times New Roman" w:hAnsi="Times New Roman" w:cs="Times New Roman"/>
          <w:sz w:val="26"/>
          <w:szCs w:val="26"/>
        </w:rPr>
        <w:lastRenderedPageBreak/>
        <w:t>Originally a small township including four residential quarters, two towns, and six communes with a combined popul</w:t>
      </w:r>
      <w:r w:rsidR="00457A03">
        <w:rPr>
          <w:rFonts w:ascii="Times New Roman" w:hAnsi="Times New Roman" w:cs="Times New Roman"/>
          <w:sz w:val="26"/>
          <w:szCs w:val="26"/>
        </w:rPr>
        <w:t xml:space="preserve">ation of approximately 140,000 and </w:t>
      </w:r>
      <w:r w:rsidRPr="00204A59">
        <w:rPr>
          <w:rFonts w:ascii="Times New Roman" w:hAnsi="Times New Roman" w:cs="Times New Roman"/>
          <w:sz w:val="26"/>
          <w:szCs w:val="26"/>
        </w:rPr>
        <w:t>Thái Nguyên became a city on 19 October 1962. Before that date, the area was a part of Đồng Mô commune, Đồng Hỷ district.</w:t>
      </w:r>
    </w:p>
    <w:p w:rsidR="000648AB" w:rsidRPr="00196D45" w:rsidRDefault="000648AB" w:rsidP="00196D4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D45">
        <w:rPr>
          <w:rFonts w:ascii="Times New Roman" w:hAnsi="Times New Roman" w:cs="Times New Roman"/>
          <w:b/>
          <w:sz w:val="26"/>
          <w:szCs w:val="26"/>
        </w:rPr>
        <w:t>ADMINISTRATIVE DIVISIONS</w:t>
      </w:r>
      <w:r w:rsidR="009C6526" w:rsidRPr="00196D45">
        <w:rPr>
          <w:rFonts w:ascii="Times New Roman" w:hAnsi="Times New Roman" w:cs="Times New Roman"/>
          <w:b/>
          <w:sz w:val="26"/>
          <w:szCs w:val="26"/>
        </w:rPr>
        <w:t>, LAND AND CLIMATE</w:t>
      </w:r>
    </w:p>
    <w:p w:rsidR="00A17994" w:rsidRPr="00196D45" w:rsidRDefault="009C6526" w:rsidP="00196D45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196D45">
        <w:rPr>
          <w:rFonts w:ascii="Times New Roman" w:hAnsi="Times New Roman" w:cs="Times New Roman"/>
          <w:sz w:val="26"/>
          <w:szCs w:val="26"/>
        </w:rPr>
        <w:t>The number of admin</w:t>
      </w:r>
      <w:r w:rsidR="009510F3" w:rsidRPr="00196D45">
        <w:rPr>
          <w:rFonts w:ascii="Times New Roman" w:hAnsi="Times New Roman" w:cs="Times New Roman"/>
          <w:sz w:val="26"/>
          <w:szCs w:val="26"/>
        </w:rPr>
        <w:t>i</w:t>
      </w:r>
      <w:r w:rsidRPr="00196D45">
        <w:rPr>
          <w:rFonts w:ascii="Times New Roman" w:hAnsi="Times New Roman" w:cs="Times New Roman"/>
          <w:sz w:val="26"/>
          <w:szCs w:val="26"/>
        </w:rPr>
        <w:t>strative units</w:t>
      </w:r>
      <w:r w:rsidR="00486FC8" w:rsidRPr="00196D45">
        <w:rPr>
          <w:rFonts w:ascii="Times New Roman" w:hAnsi="Times New Roman" w:cs="Times New Roman"/>
          <w:sz w:val="26"/>
          <w:szCs w:val="26"/>
        </w:rPr>
        <w:t xml:space="preserve"> of city: 28</w:t>
      </w:r>
    </w:p>
    <w:p w:rsidR="009C6526" w:rsidRPr="00196D45" w:rsidRDefault="009510F3" w:rsidP="00196D45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196D45">
        <w:rPr>
          <w:rFonts w:ascii="Times New Roman" w:hAnsi="Times New Roman" w:cs="Times New Roman"/>
          <w:sz w:val="26"/>
          <w:szCs w:val="26"/>
        </w:rPr>
        <w:t>The status of land using</w:t>
      </w:r>
    </w:p>
    <w:p w:rsidR="009C6526" w:rsidRPr="00196D45" w:rsidRDefault="009C6526" w:rsidP="00196D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D45">
        <w:rPr>
          <w:rFonts w:ascii="Times New Roman" w:hAnsi="Times New Roman" w:cs="Times New Roman"/>
          <w:sz w:val="26"/>
          <w:szCs w:val="26"/>
        </w:rPr>
        <w:t>The total area of natural land</w:t>
      </w:r>
      <w:r w:rsidR="00457A03">
        <w:rPr>
          <w:rFonts w:ascii="Times New Roman" w:hAnsi="Times New Roman" w:cs="Times New Roman"/>
          <w:sz w:val="26"/>
          <w:szCs w:val="26"/>
        </w:rPr>
        <w:t xml:space="preserve"> of city: 18,630.</w:t>
      </w:r>
      <w:r w:rsidR="00486FC8" w:rsidRPr="00196D45">
        <w:rPr>
          <w:rFonts w:ascii="Times New Roman" w:hAnsi="Times New Roman" w:cs="Times New Roman"/>
          <w:sz w:val="26"/>
          <w:szCs w:val="26"/>
        </w:rPr>
        <w:t>6 ha</w:t>
      </w:r>
    </w:p>
    <w:p w:rsidR="009C6526" w:rsidRPr="00196D45" w:rsidRDefault="009C6526" w:rsidP="00196D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D45">
        <w:rPr>
          <w:rFonts w:ascii="Times New Roman" w:hAnsi="Times New Roman" w:cs="Times New Roman"/>
          <w:sz w:val="26"/>
          <w:szCs w:val="26"/>
        </w:rPr>
        <w:t>Farmland</w:t>
      </w:r>
      <w:r w:rsidR="00486FC8" w:rsidRPr="00196D45">
        <w:rPr>
          <w:rFonts w:ascii="Times New Roman" w:hAnsi="Times New Roman" w:cs="Times New Roman"/>
          <w:sz w:val="26"/>
          <w:szCs w:val="26"/>
        </w:rPr>
        <w:t xml:space="preserve">: </w:t>
      </w:r>
      <w:r w:rsidR="00457A03">
        <w:rPr>
          <w:rFonts w:ascii="Times New Roman" w:hAnsi="Times New Roman" w:cs="Times New Roman"/>
          <w:sz w:val="26"/>
          <w:szCs w:val="26"/>
        </w:rPr>
        <w:t>8910.</w:t>
      </w:r>
      <w:r w:rsidR="009510F3" w:rsidRPr="00196D45">
        <w:rPr>
          <w:rFonts w:ascii="Times New Roman" w:hAnsi="Times New Roman" w:cs="Times New Roman"/>
          <w:sz w:val="26"/>
          <w:szCs w:val="26"/>
        </w:rPr>
        <w:t>2</w:t>
      </w:r>
      <w:r w:rsidR="00486FC8" w:rsidRPr="00196D45">
        <w:rPr>
          <w:rFonts w:ascii="Times New Roman" w:hAnsi="Times New Roman" w:cs="Times New Roman"/>
          <w:sz w:val="26"/>
          <w:szCs w:val="26"/>
        </w:rPr>
        <w:t xml:space="preserve"> ha</w:t>
      </w:r>
    </w:p>
    <w:p w:rsidR="009C6526" w:rsidRPr="00196D45" w:rsidRDefault="009510F3" w:rsidP="00196D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D45">
        <w:rPr>
          <w:rFonts w:ascii="Times New Roman" w:hAnsi="Times New Roman" w:cs="Times New Roman"/>
          <w:sz w:val="26"/>
          <w:szCs w:val="26"/>
        </w:rPr>
        <w:t>Forestry</w:t>
      </w:r>
      <w:r w:rsidR="009C6526" w:rsidRPr="00196D45">
        <w:rPr>
          <w:rFonts w:ascii="Times New Roman" w:hAnsi="Times New Roman" w:cs="Times New Roman"/>
          <w:sz w:val="26"/>
          <w:szCs w:val="26"/>
        </w:rPr>
        <w:t xml:space="preserve"> land</w:t>
      </w:r>
      <w:r w:rsidR="00486FC8" w:rsidRPr="00196D45">
        <w:rPr>
          <w:rFonts w:ascii="Times New Roman" w:hAnsi="Times New Roman" w:cs="Times New Roman"/>
          <w:sz w:val="26"/>
          <w:szCs w:val="26"/>
        </w:rPr>
        <w:t xml:space="preserve">: </w:t>
      </w:r>
      <w:r w:rsidR="00457A03">
        <w:rPr>
          <w:rFonts w:ascii="Times New Roman" w:hAnsi="Times New Roman" w:cs="Times New Roman"/>
          <w:sz w:val="26"/>
          <w:szCs w:val="26"/>
        </w:rPr>
        <w:t>2902.</w:t>
      </w:r>
      <w:r w:rsidRPr="00196D45">
        <w:rPr>
          <w:rFonts w:ascii="Times New Roman" w:hAnsi="Times New Roman" w:cs="Times New Roman"/>
          <w:sz w:val="26"/>
          <w:szCs w:val="26"/>
        </w:rPr>
        <w:t>5</w:t>
      </w:r>
      <w:r w:rsidR="00486FC8" w:rsidRPr="00196D45">
        <w:rPr>
          <w:rFonts w:ascii="Times New Roman" w:hAnsi="Times New Roman" w:cs="Times New Roman"/>
          <w:sz w:val="26"/>
          <w:szCs w:val="26"/>
        </w:rPr>
        <w:t xml:space="preserve"> ha</w:t>
      </w:r>
    </w:p>
    <w:p w:rsidR="009510F3" w:rsidRPr="00196D45" w:rsidRDefault="00457A03" w:rsidP="00196D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Specialized land: 3247.</w:t>
      </w:r>
      <w:r w:rsidR="009510F3" w:rsidRPr="00196D45">
        <w:rPr>
          <w:rFonts w:ascii="Times New Roman" w:hAnsi="Times New Roman" w:cs="Times New Roman"/>
          <w:sz w:val="26"/>
          <w:szCs w:val="26"/>
        </w:rPr>
        <w:t>9 ha</w:t>
      </w:r>
    </w:p>
    <w:p w:rsidR="009C6526" w:rsidRPr="00196D45" w:rsidRDefault="009510F3" w:rsidP="00196D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D45">
        <w:rPr>
          <w:rFonts w:ascii="Times New Roman" w:hAnsi="Times New Roman" w:cs="Times New Roman"/>
          <w:sz w:val="26"/>
          <w:szCs w:val="26"/>
        </w:rPr>
        <w:t>Homestead</w:t>
      </w:r>
      <w:r w:rsidR="009C6526" w:rsidRPr="00196D45">
        <w:rPr>
          <w:rFonts w:ascii="Times New Roman" w:hAnsi="Times New Roman" w:cs="Times New Roman"/>
          <w:sz w:val="26"/>
          <w:szCs w:val="26"/>
        </w:rPr>
        <w:t xml:space="preserve"> land</w:t>
      </w:r>
      <w:r w:rsidR="00486FC8" w:rsidRPr="00196D45">
        <w:rPr>
          <w:rFonts w:ascii="Times New Roman" w:hAnsi="Times New Roman" w:cs="Times New Roman"/>
          <w:sz w:val="26"/>
          <w:szCs w:val="26"/>
        </w:rPr>
        <w:t xml:space="preserve">: </w:t>
      </w:r>
      <w:r w:rsidR="00457A03">
        <w:rPr>
          <w:rFonts w:ascii="Times New Roman" w:hAnsi="Times New Roman" w:cs="Times New Roman"/>
          <w:sz w:val="26"/>
          <w:szCs w:val="26"/>
        </w:rPr>
        <w:t>1562.</w:t>
      </w:r>
      <w:r w:rsidRPr="00196D45">
        <w:rPr>
          <w:rFonts w:ascii="Times New Roman" w:hAnsi="Times New Roman" w:cs="Times New Roman"/>
          <w:sz w:val="26"/>
          <w:szCs w:val="26"/>
        </w:rPr>
        <w:t>1</w:t>
      </w:r>
      <w:r w:rsidR="00486FC8" w:rsidRPr="00196D45">
        <w:rPr>
          <w:rFonts w:ascii="Times New Roman" w:hAnsi="Times New Roman" w:cs="Times New Roman"/>
          <w:sz w:val="26"/>
          <w:szCs w:val="26"/>
        </w:rPr>
        <w:t xml:space="preserve"> ha</w:t>
      </w:r>
    </w:p>
    <w:p w:rsidR="00AC7244" w:rsidRPr="00196D45" w:rsidRDefault="00AC7244" w:rsidP="00196D4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D45">
        <w:rPr>
          <w:rFonts w:ascii="Times New Roman" w:hAnsi="Times New Roman" w:cs="Times New Roman"/>
          <w:b/>
          <w:sz w:val="26"/>
          <w:szCs w:val="26"/>
        </w:rPr>
        <w:t xml:space="preserve">POPULATION AND </w:t>
      </w:r>
      <w:r w:rsidR="00457A03" w:rsidRPr="00196D45">
        <w:rPr>
          <w:rFonts w:ascii="Times New Roman" w:hAnsi="Times New Roman" w:cs="Times New Roman"/>
          <w:b/>
          <w:sz w:val="26"/>
          <w:szCs w:val="26"/>
        </w:rPr>
        <w:t>LABOR</w:t>
      </w:r>
    </w:p>
    <w:p w:rsidR="00AC7244" w:rsidRPr="0055616F" w:rsidRDefault="00AC7244" w:rsidP="0055616F">
      <w:pPr>
        <w:pStyle w:val="ListParagraph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Area, population and population density (2012) of the City</w:t>
      </w:r>
    </w:p>
    <w:p w:rsidR="00486FC8" w:rsidRPr="0055616F" w:rsidRDefault="00457A03" w:rsidP="0055616F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Area of city: 186.</w:t>
      </w:r>
      <w:r w:rsidR="00486FC8" w:rsidRPr="0055616F">
        <w:rPr>
          <w:rFonts w:ascii="Times New Roman" w:hAnsi="Times New Roman" w:cs="Times New Roman"/>
          <w:sz w:val="26"/>
          <w:szCs w:val="26"/>
        </w:rPr>
        <w:t>31 km2</w:t>
      </w:r>
    </w:p>
    <w:p w:rsidR="00486FC8" w:rsidRPr="0055616F" w:rsidRDefault="00457A03" w:rsidP="0055616F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Average population of city: 287,</w:t>
      </w:r>
      <w:r w:rsidR="009510F3" w:rsidRPr="0055616F">
        <w:rPr>
          <w:rFonts w:ascii="Times New Roman" w:hAnsi="Times New Roman" w:cs="Times New Roman"/>
          <w:sz w:val="26"/>
          <w:szCs w:val="26"/>
        </w:rPr>
        <w:t>910 people</w:t>
      </w:r>
    </w:p>
    <w:p w:rsidR="009510F3" w:rsidRPr="0055616F" w:rsidRDefault="00457A03" w:rsidP="0055616F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Population density of city: 1,</w:t>
      </w:r>
      <w:r w:rsidR="009510F3" w:rsidRPr="0055616F">
        <w:rPr>
          <w:rFonts w:ascii="Times New Roman" w:hAnsi="Times New Roman" w:cs="Times New Roman"/>
          <w:sz w:val="26"/>
          <w:szCs w:val="26"/>
        </w:rPr>
        <w:t>545 people/km</w:t>
      </w:r>
      <w:r w:rsidR="009510F3" w:rsidRPr="0055616F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AC7244" w:rsidRPr="0055616F" w:rsidRDefault="00AC7244" w:rsidP="0055616F">
      <w:pPr>
        <w:pStyle w:val="ListParagraph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</w:t>
      </w:r>
      <w:r w:rsidR="00204A59" w:rsidRPr="0055616F">
        <w:rPr>
          <w:rFonts w:ascii="Times New Roman" w:hAnsi="Times New Roman" w:cs="Times New Roman"/>
          <w:sz w:val="26"/>
          <w:szCs w:val="26"/>
        </w:rPr>
        <w:t>verage population by sex of city:</w:t>
      </w:r>
    </w:p>
    <w:p w:rsidR="00204A59" w:rsidRPr="0055616F" w:rsidRDefault="00457A03" w:rsidP="0055616F">
      <w:pPr>
        <w:pStyle w:val="ListParagraph"/>
        <w:numPr>
          <w:ilvl w:val="2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Male: 141,</w:t>
      </w:r>
      <w:r w:rsidR="00204A59" w:rsidRPr="0055616F">
        <w:rPr>
          <w:rFonts w:ascii="Times New Roman" w:hAnsi="Times New Roman" w:cs="Times New Roman"/>
          <w:sz w:val="26"/>
          <w:szCs w:val="26"/>
        </w:rPr>
        <w:t>365 people</w:t>
      </w:r>
    </w:p>
    <w:p w:rsidR="00204A59" w:rsidRPr="0055616F" w:rsidRDefault="00457A03" w:rsidP="0055616F">
      <w:pPr>
        <w:pStyle w:val="ListParagraph"/>
        <w:numPr>
          <w:ilvl w:val="2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Female: 146,</w:t>
      </w:r>
      <w:r w:rsidR="00204A59" w:rsidRPr="0055616F">
        <w:rPr>
          <w:rFonts w:ascii="Times New Roman" w:hAnsi="Times New Roman" w:cs="Times New Roman"/>
          <w:sz w:val="26"/>
          <w:szCs w:val="26"/>
        </w:rPr>
        <w:t>545 people</w:t>
      </w:r>
    </w:p>
    <w:p w:rsidR="00204A59" w:rsidRPr="0055616F" w:rsidRDefault="00204A59" w:rsidP="0055616F">
      <w:pPr>
        <w:pStyle w:val="ListParagraph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Average population by residence of city:</w:t>
      </w:r>
    </w:p>
    <w:p w:rsidR="00204A59" w:rsidRPr="0055616F" w:rsidRDefault="00457A03" w:rsidP="0055616F">
      <w:pPr>
        <w:pStyle w:val="ListParagraph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Urban: 230,</w:t>
      </w:r>
      <w:r w:rsidR="00204A59" w:rsidRPr="0055616F">
        <w:rPr>
          <w:rFonts w:ascii="Times New Roman" w:hAnsi="Times New Roman" w:cs="Times New Roman"/>
          <w:sz w:val="26"/>
          <w:szCs w:val="26"/>
        </w:rPr>
        <w:t>090 people</w:t>
      </w:r>
    </w:p>
    <w:p w:rsidR="00204A59" w:rsidRPr="0055616F" w:rsidRDefault="00457A03" w:rsidP="0055616F">
      <w:pPr>
        <w:pStyle w:val="ListParagraph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Rural: 57,</w:t>
      </w:r>
      <w:r w:rsidR="00204A59" w:rsidRPr="0055616F">
        <w:rPr>
          <w:rFonts w:ascii="Times New Roman" w:hAnsi="Times New Roman" w:cs="Times New Roman"/>
          <w:sz w:val="26"/>
          <w:szCs w:val="26"/>
        </w:rPr>
        <w:t>820 people</w:t>
      </w:r>
    </w:p>
    <w:p w:rsidR="00AC7244" w:rsidRPr="0055616F" w:rsidRDefault="00AC7244" w:rsidP="0055616F">
      <w:pPr>
        <w:pStyle w:val="ListParagraph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 xml:space="preserve">The labor force aged 15 and over by sex </w:t>
      </w:r>
    </w:p>
    <w:p w:rsidR="00204A59" w:rsidRPr="0055616F" w:rsidRDefault="00457A03" w:rsidP="0055616F">
      <w:pPr>
        <w:pStyle w:val="ListParagraph"/>
        <w:numPr>
          <w:ilvl w:val="0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Male: 352.</w:t>
      </w:r>
      <w:r w:rsidR="00204A59" w:rsidRPr="0055616F">
        <w:rPr>
          <w:rFonts w:ascii="Times New Roman" w:hAnsi="Times New Roman" w:cs="Times New Roman"/>
          <w:sz w:val="26"/>
          <w:szCs w:val="26"/>
        </w:rPr>
        <w:t>6 thousand people</w:t>
      </w:r>
    </w:p>
    <w:p w:rsidR="00204A59" w:rsidRPr="0055616F" w:rsidRDefault="00457A03" w:rsidP="0055616F">
      <w:pPr>
        <w:pStyle w:val="ListParagraph"/>
        <w:numPr>
          <w:ilvl w:val="0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Female: 355.</w:t>
      </w:r>
      <w:r w:rsidR="00204A59" w:rsidRPr="0055616F">
        <w:rPr>
          <w:rFonts w:ascii="Times New Roman" w:hAnsi="Times New Roman" w:cs="Times New Roman"/>
          <w:sz w:val="26"/>
          <w:szCs w:val="26"/>
        </w:rPr>
        <w:t>7 thousand people</w:t>
      </w:r>
    </w:p>
    <w:p w:rsidR="00AC7244" w:rsidRPr="0055616F" w:rsidRDefault="00AC7244" w:rsidP="0055616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16F">
        <w:rPr>
          <w:rFonts w:ascii="Times New Roman" w:hAnsi="Times New Roman" w:cs="Times New Roman"/>
          <w:b/>
          <w:sz w:val="26"/>
          <w:szCs w:val="26"/>
        </w:rPr>
        <w:t>NATIONAL  ACCOUNTS AND NATIONAL BUDGETS</w:t>
      </w:r>
    </w:p>
    <w:p w:rsidR="00AC7244" w:rsidRPr="0055616F" w:rsidRDefault="009E3B6F" w:rsidP="0055616F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 xml:space="preserve">Gross output </w:t>
      </w:r>
      <w:r w:rsidR="00AC7244" w:rsidRPr="0055616F">
        <w:rPr>
          <w:rFonts w:ascii="Times New Roman" w:hAnsi="Times New Roman" w:cs="Times New Roman"/>
          <w:sz w:val="26"/>
          <w:szCs w:val="26"/>
        </w:rPr>
        <w:t xml:space="preserve"> at current prices by economic sector</w:t>
      </w:r>
    </w:p>
    <w:p w:rsidR="00F61F72" w:rsidRPr="0055616F" w:rsidRDefault="00F61F72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Agricu</w:t>
      </w:r>
      <w:r w:rsidR="00457A03">
        <w:rPr>
          <w:rFonts w:ascii="Times New Roman" w:hAnsi="Times New Roman" w:cs="Times New Roman"/>
          <w:sz w:val="26"/>
          <w:szCs w:val="26"/>
        </w:rPr>
        <w:t>lture, forestry and fishing: 11,761.</w:t>
      </w:r>
      <w:r w:rsidRPr="0055616F">
        <w:rPr>
          <w:rFonts w:ascii="Times New Roman" w:hAnsi="Times New Roman" w:cs="Times New Roman"/>
          <w:sz w:val="26"/>
          <w:szCs w:val="26"/>
        </w:rPr>
        <w:t>3 billion dongs</w:t>
      </w:r>
    </w:p>
    <w:p w:rsidR="00F61F72" w:rsidRPr="0055616F" w:rsidRDefault="00457A03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Industry and construction: 46,987.</w:t>
      </w:r>
      <w:r w:rsidR="00F61F72" w:rsidRPr="0055616F">
        <w:rPr>
          <w:rFonts w:ascii="Times New Roman" w:hAnsi="Times New Roman" w:cs="Times New Roman"/>
          <w:sz w:val="26"/>
          <w:szCs w:val="26"/>
        </w:rPr>
        <w:t>4 billion dongs</w:t>
      </w:r>
    </w:p>
    <w:p w:rsidR="00F61F72" w:rsidRPr="0055616F" w:rsidRDefault="00457A03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Service: 16,887.</w:t>
      </w:r>
      <w:r w:rsidR="00F61F72" w:rsidRPr="0055616F">
        <w:rPr>
          <w:rFonts w:ascii="Times New Roman" w:hAnsi="Times New Roman" w:cs="Times New Roman"/>
          <w:sz w:val="26"/>
          <w:szCs w:val="26"/>
        </w:rPr>
        <w:t>5 billion dongs</w:t>
      </w:r>
    </w:p>
    <w:p w:rsidR="00F61F72" w:rsidRPr="0055616F" w:rsidRDefault="009E3B6F" w:rsidP="0055616F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Gross output</w:t>
      </w:r>
      <w:r w:rsidR="00AC7244" w:rsidRPr="0055616F">
        <w:rPr>
          <w:rFonts w:ascii="Times New Roman" w:hAnsi="Times New Roman" w:cs="Times New Roman"/>
          <w:sz w:val="26"/>
          <w:szCs w:val="26"/>
        </w:rPr>
        <w:t xml:space="preserve"> at current prices by </w:t>
      </w:r>
      <w:r w:rsidR="00E63913" w:rsidRPr="0055616F">
        <w:rPr>
          <w:rFonts w:ascii="Times New Roman" w:hAnsi="Times New Roman" w:cs="Times New Roman"/>
          <w:sz w:val="26"/>
          <w:szCs w:val="26"/>
        </w:rPr>
        <w:t>ownership</w:t>
      </w:r>
      <w:r w:rsidR="00AC7244" w:rsidRPr="005561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F72" w:rsidRPr="0055616F" w:rsidRDefault="00457A03" w:rsidP="0055616F">
      <w:pPr>
        <w:pStyle w:val="ListParagraph"/>
        <w:numPr>
          <w:ilvl w:val="0"/>
          <w:numId w:val="2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State: 31,989.</w:t>
      </w:r>
      <w:r w:rsidR="00F61F72" w:rsidRPr="0055616F">
        <w:rPr>
          <w:rFonts w:ascii="Times New Roman" w:hAnsi="Times New Roman" w:cs="Times New Roman"/>
          <w:sz w:val="26"/>
          <w:szCs w:val="26"/>
        </w:rPr>
        <w:t>8 billion dongs</w:t>
      </w:r>
    </w:p>
    <w:p w:rsidR="00F61F72" w:rsidRPr="0055616F" w:rsidRDefault="00457A03" w:rsidP="0055616F">
      <w:pPr>
        <w:pStyle w:val="ListParagraph"/>
        <w:numPr>
          <w:ilvl w:val="0"/>
          <w:numId w:val="2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Non-state: 40,794.</w:t>
      </w:r>
      <w:r w:rsidR="00F61F72" w:rsidRPr="0055616F">
        <w:rPr>
          <w:rFonts w:ascii="Times New Roman" w:hAnsi="Times New Roman" w:cs="Times New Roman"/>
          <w:sz w:val="26"/>
          <w:szCs w:val="26"/>
        </w:rPr>
        <w:t>8 billion dongs</w:t>
      </w:r>
    </w:p>
    <w:p w:rsidR="00F61F72" w:rsidRPr="0055616F" w:rsidRDefault="00F61F72" w:rsidP="0055616F">
      <w:pPr>
        <w:pStyle w:val="ListParagraph"/>
        <w:numPr>
          <w:ilvl w:val="0"/>
          <w:numId w:val="2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F</w:t>
      </w:r>
      <w:r w:rsidR="00457A03">
        <w:rPr>
          <w:rFonts w:ascii="Times New Roman" w:hAnsi="Times New Roman" w:cs="Times New Roman"/>
          <w:sz w:val="26"/>
          <w:szCs w:val="26"/>
        </w:rPr>
        <w:t>oreign investment sector: 2851.</w:t>
      </w:r>
      <w:r w:rsidRPr="0055616F">
        <w:rPr>
          <w:rFonts w:ascii="Times New Roman" w:hAnsi="Times New Roman" w:cs="Times New Roman"/>
          <w:sz w:val="26"/>
          <w:szCs w:val="26"/>
        </w:rPr>
        <w:t>6 billion dongs</w:t>
      </w:r>
    </w:p>
    <w:p w:rsidR="00AC7244" w:rsidRPr="0055616F" w:rsidRDefault="00F61F72" w:rsidP="0055616F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Gross domestic product</w:t>
      </w:r>
      <w:r w:rsidR="00AC7244" w:rsidRPr="0055616F">
        <w:rPr>
          <w:rFonts w:ascii="Times New Roman" w:hAnsi="Times New Roman" w:cs="Times New Roman"/>
          <w:sz w:val="26"/>
          <w:szCs w:val="26"/>
        </w:rPr>
        <w:t xml:space="preserve"> at current prices by economic sector</w:t>
      </w:r>
    </w:p>
    <w:p w:rsidR="00F61F72" w:rsidRPr="0055616F" w:rsidRDefault="00F61F72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Agric</w:t>
      </w:r>
      <w:r w:rsidR="00457A03">
        <w:rPr>
          <w:rFonts w:ascii="Times New Roman" w:hAnsi="Times New Roman" w:cs="Times New Roman"/>
          <w:sz w:val="26"/>
          <w:szCs w:val="26"/>
        </w:rPr>
        <w:t>ulture, forestry and fishing: 6175.</w:t>
      </w:r>
      <w:r w:rsidRPr="0055616F">
        <w:rPr>
          <w:rFonts w:ascii="Times New Roman" w:hAnsi="Times New Roman" w:cs="Times New Roman"/>
          <w:sz w:val="26"/>
          <w:szCs w:val="26"/>
        </w:rPr>
        <w:t>8 billion dongs</w:t>
      </w:r>
    </w:p>
    <w:p w:rsidR="00F61F72" w:rsidRPr="0055616F" w:rsidRDefault="00F61F72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In</w:t>
      </w:r>
      <w:r w:rsidR="00457A03">
        <w:rPr>
          <w:rFonts w:ascii="Times New Roman" w:hAnsi="Times New Roman" w:cs="Times New Roman"/>
          <w:sz w:val="26"/>
          <w:szCs w:val="26"/>
        </w:rPr>
        <w:t>dustry and construction: 12,137.</w:t>
      </w:r>
      <w:r w:rsidRPr="0055616F">
        <w:rPr>
          <w:rFonts w:ascii="Times New Roman" w:hAnsi="Times New Roman" w:cs="Times New Roman"/>
          <w:sz w:val="26"/>
          <w:szCs w:val="26"/>
        </w:rPr>
        <w:t>5 billion dongs</w:t>
      </w:r>
    </w:p>
    <w:p w:rsidR="00F61F72" w:rsidRPr="0055616F" w:rsidRDefault="00F61F72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Service:</w:t>
      </w:r>
      <w:r w:rsidR="00457A03">
        <w:rPr>
          <w:rFonts w:ascii="Times New Roman" w:hAnsi="Times New Roman" w:cs="Times New Roman"/>
          <w:sz w:val="26"/>
          <w:szCs w:val="26"/>
        </w:rPr>
        <w:t xml:space="preserve"> 11,134.</w:t>
      </w:r>
      <w:r w:rsidR="00DD61A8" w:rsidRPr="0055616F">
        <w:rPr>
          <w:rFonts w:ascii="Times New Roman" w:hAnsi="Times New Roman" w:cs="Times New Roman"/>
          <w:sz w:val="26"/>
          <w:szCs w:val="26"/>
        </w:rPr>
        <w:t>7</w:t>
      </w:r>
      <w:r w:rsidRPr="0055616F">
        <w:rPr>
          <w:rFonts w:ascii="Times New Roman" w:hAnsi="Times New Roman" w:cs="Times New Roman"/>
          <w:sz w:val="26"/>
          <w:szCs w:val="26"/>
        </w:rPr>
        <w:t xml:space="preserve"> billion dongs</w:t>
      </w:r>
    </w:p>
    <w:p w:rsidR="00DD61A8" w:rsidRPr="0055616F" w:rsidRDefault="00DD61A8" w:rsidP="0055616F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Gross domestic product at current prices by ownership</w:t>
      </w:r>
    </w:p>
    <w:p w:rsidR="00DD61A8" w:rsidRPr="0055616F" w:rsidRDefault="00457A03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State: 12,665.</w:t>
      </w:r>
      <w:r w:rsidR="00DD61A8" w:rsidRPr="0055616F">
        <w:rPr>
          <w:rFonts w:ascii="Times New Roman" w:hAnsi="Times New Roman" w:cs="Times New Roman"/>
          <w:sz w:val="26"/>
          <w:szCs w:val="26"/>
        </w:rPr>
        <w:t>6 billion dongs</w:t>
      </w:r>
    </w:p>
    <w:p w:rsidR="00DD61A8" w:rsidRPr="0055616F" w:rsidRDefault="00457A03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Non-state: 16,341.</w:t>
      </w:r>
      <w:r w:rsidR="00DD61A8" w:rsidRPr="0055616F">
        <w:rPr>
          <w:rFonts w:ascii="Times New Roman" w:hAnsi="Times New Roman" w:cs="Times New Roman"/>
          <w:sz w:val="26"/>
          <w:szCs w:val="26"/>
        </w:rPr>
        <w:t>4 billion dongs</w:t>
      </w:r>
    </w:p>
    <w:p w:rsidR="00DD61A8" w:rsidRPr="0055616F" w:rsidRDefault="00457A03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Foreign investment sector: 353.</w:t>
      </w:r>
      <w:r w:rsidR="00DD61A8" w:rsidRPr="0055616F">
        <w:rPr>
          <w:rFonts w:ascii="Times New Roman" w:hAnsi="Times New Roman" w:cs="Times New Roman"/>
          <w:sz w:val="26"/>
          <w:szCs w:val="26"/>
        </w:rPr>
        <w:t>6 billion dongs</w:t>
      </w:r>
    </w:p>
    <w:p w:rsidR="00AC7244" w:rsidRPr="0055616F" w:rsidRDefault="001D2F95" w:rsidP="0055616F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Gross domestic product</w:t>
      </w:r>
      <w:r w:rsidR="00AC7244" w:rsidRPr="0055616F">
        <w:rPr>
          <w:rFonts w:ascii="Times New Roman" w:hAnsi="Times New Roman" w:cs="Times New Roman"/>
          <w:sz w:val="26"/>
          <w:szCs w:val="26"/>
        </w:rPr>
        <w:t xml:space="preserve"> per capita</w:t>
      </w:r>
      <w:r w:rsidR="00457A03">
        <w:rPr>
          <w:rFonts w:ascii="Times New Roman" w:hAnsi="Times New Roman" w:cs="Times New Roman"/>
          <w:sz w:val="26"/>
          <w:szCs w:val="26"/>
        </w:rPr>
        <w:t>: 25,</w:t>
      </w:r>
      <w:r w:rsidRPr="0055616F">
        <w:rPr>
          <w:rFonts w:ascii="Times New Roman" w:hAnsi="Times New Roman" w:cs="Times New Roman"/>
          <w:sz w:val="26"/>
          <w:szCs w:val="26"/>
        </w:rPr>
        <w:t>602 thousand dongs</w:t>
      </w:r>
    </w:p>
    <w:p w:rsidR="00AC7244" w:rsidRDefault="00457A03" w:rsidP="0055616F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budget revenues: 8</w:t>
      </w:r>
      <w:r w:rsidR="001D2F95" w:rsidRPr="0055616F">
        <w:rPr>
          <w:rFonts w:ascii="Times New Roman" w:hAnsi="Times New Roman" w:cs="Times New Roman"/>
          <w:sz w:val="26"/>
          <w:szCs w:val="26"/>
        </w:rPr>
        <w:t>676 billion dongs</w:t>
      </w:r>
    </w:p>
    <w:p w:rsidR="0055616F" w:rsidRPr="0055616F" w:rsidRDefault="0055616F" w:rsidP="0055616F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666A" w:rsidRPr="0055616F" w:rsidRDefault="00457A03" w:rsidP="0055616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16F">
        <w:rPr>
          <w:rFonts w:ascii="Times New Roman" w:hAnsi="Times New Roman" w:cs="Times New Roman"/>
          <w:b/>
          <w:sz w:val="26"/>
          <w:szCs w:val="26"/>
        </w:rPr>
        <w:t>INVESTMENT AND</w:t>
      </w:r>
      <w:r w:rsidR="000B666A" w:rsidRPr="0055616F">
        <w:rPr>
          <w:rFonts w:ascii="Times New Roman" w:hAnsi="Times New Roman" w:cs="Times New Roman"/>
          <w:b/>
          <w:sz w:val="26"/>
          <w:szCs w:val="26"/>
        </w:rPr>
        <w:t xml:space="preserve"> CONSTRUCTION</w:t>
      </w:r>
    </w:p>
    <w:p w:rsidR="001D2F95" w:rsidRPr="0055616F" w:rsidRDefault="001D2F95" w:rsidP="0055616F">
      <w:pPr>
        <w:pStyle w:val="ListParagraph"/>
        <w:numPr>
          <w:ilvl w:val="1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I</w:t>
      </w:r>
      <w:r w:rsidR="00457A03">
        <w:rPr>
          <w:rFonts w:ascii="Times New Roman" w:hAnsi="Times New Roman" w:cs="Times New Roman"/>
          <w:sz w:val="26"/>
          <w:szCs w:val="26"/>
        </w:rPr>
        <w:t>nvestment at current prices: 14,404.</w:t>
      </w:r>
      <w:r w:rsidRPr="0055616F">
        <w:rPr>
          <w:rFonts w:ascii="Times New Roman" w:hAnsi="Times New Roman" w:cs="Times New Roman"/>
          <w:sz w:val="26"/>
          <w:szCs w:val="26"/>
        </w:rPr>
        <w:t>8 billion dongs</w:t>
      </w:r>
    </w:p>
    <w:p w:rsidR="001D2F95" w:rsidRPr="0055616F" w:rsidRDefault="001D2F95" w:rsidP="0055616F">
      <w:pPr>
        <w:pStyle w:val="ListParagraph"/>
        <w:numPr>
          <w:ilvl w:val="1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Foreign direct investment projects licensed:</w:t>
      </w:r>
    </w:p>
    <w:p w:rsidR="001D2F95" w:rsidRPr="0055616F" w:rsidRDefault="00457A03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Registered capital: 20.</w:t>
      </w:r>
      <w:r w:rsidR="006F7440" w:rsidRPr="0055616F">
        <w:rPr>
          <w:rFonts w:ascii="Times New Roman" w:hAnsi="Times New Roman" w:cs="Times New Roman"/>
          <w:sz w:val="26"/>
          <w:szCs w:val="26"/>
        </w:rPr>
        <w:t>65 million USD</w:t>
      </w:r>
    </w:p>
    <w:p w:rsidR="006F7440" w:rsidRPr="0055616F" w:rsidRDefault="00457A03" w:rsidP="0055616F">
      <w:pPr>
        <w:pStyle w:val="ListParagraph"/>
        <w:numPr>
          <w:ilvl w:val="2"/>
          <w:numId w:val="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Implemented capital: 8.</w:t>
      </w:r>
      <w:r w:rsidR="006F7440" w:rsidRPr="0055616F">
        <w:rPr>
          <w:rFonts w:ascii="Times New Roman" w:hAnsi="Times New Roman" w:cs="Times New Roman"/>
          <w:sz w:val="26"/>
          <w:szCs w:val="26"/>
        </w:rPr>
        <w:t>52 million USD</w:t>
      </w:r>
    </w:p>
    <w:p w:rsidR="006F7440" w:rsidRDefault="006F7440" w:rsidP="0055616F">
      <w:pPr>
        <w:pStyle w:val="ListParagraph"/>
        <w:numPr>
          <w:ilvl w:val="1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Construction ou</w:t>
      </w:r>
      <w:r w:rsidR="00457A03">
        <w:rPr>
          <w:rFonts w:ascii="Times New Roman" w:hAnsi="Times New Roman" w:cs="Times New Roman"/>
          <w:sz w:val="26"/>
          <w:szCs w:val="26"/>
        </w:rPr>
        <w:t>tput value at current prices: 7397.</w:t>
      </w:r>
      <w:r w:rsidRPr="0055616F">
        <w:rPr>
          <w:rFonts w:ascii="Times New Roman" w:hAnsi="Times New Roman" w:cs="Times New Roman"/>
          <w:sz w:val="26"/>
          <w:szCs w:val="26"/>
        </w:rPr>
        <w:t>4 billion dongs</w:t>
      </w:r>
    </w:p>
    <w:p w:rsidR="0055616F" w:rsidRPr="0055616F" w:rsidRDefault="0055616F" w:rsidP="0055616F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666A" w:rsidRPr="0055616F" w:rsidRDefault="000B666A" w:rsidP="0055616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16F">
        <w:rPr>
          <w:rFonts w:ascii="Times New Roman" w:hAnsi="Times New Roman" w:cs="Times New Roman"/>
          <w:b/>
          <w:sz w:val="26"/>
          <w:szCs w:val="26"/>
        </w:rPr>
        <w:t>ENT</w:t>
      </w:r>
      <w:r w:rsidR="00287507" w:rsidRPr="0055616F">
        <w:rPr>
          <w:rFonts w:ascii="Times New Roman" w:hAnsi="Times New Roman" w:cs="Times New Roman"/>
          <w:b/>
          <w:sz w:val="26"/>
          <w:szCs w:val="26"/>
        </w:rPr>
        <w:t>ERPRISE AND INDIVIDUAL ESTABLISHMENT</w:t>
      </w:r>
    </w:p>
    <w:p w:rsidR="000B666A" w:rsidRPr="0055616F" w:rsidRDefault="00287507" w:rsidP="0055616F">
      <w:pPr>
        <w:pStyle w:val="ListParagraph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Number of a</w:t>
      </w:r>
      <w:r w:rsidR="000B666A" w:rsidRPr="0055616F">
        <w:rPr>
          <w:rFonts w:ascii="Times New Roman" w:hAnsi="Times New Roman" w:cs="Times New Roman"/>
          <w:sz w:val="26"/>
          <w:szCs w:val="26"/>
        </w:rPr>
        <w:t>cting e</w:t>
      </w:r>
      <w:r w:rsidRPr="0055616F">
        <w:rPr>
          <w:rFonts w:ascii="Times New Roman" w:hAnsi="Times New Roman" w:cs="Times New Roman"/>
          <w:sz w:val="26"/>
          <w:szCs w:val="26"/>
        </w:rPr>
        <w:t>nterprises of city: 1149 enterprises</w:t>
      </w:r>
    </w:p>
    <w:p w:rsidR="000B666A" w:rsidRPr="0055616F" w:rsidRDefault="00287507" w:rsidP="0055616F">
      <w:pPr>
        <w:pStyle w:val="ListParagraph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Number of a</w:t>
      </w:r>
      <w:r w:rsidR="000B666A" w:rsidRPr="0055616F">
        <w:rPr>
          <w:rFonts w:ascii="Times New Roman" w:hAnsi="Times New Roman" w:cs="Times New Roman"/>
          <w:sz w:val="26"/>
          <w:szCs w:val="26"/>
        </w:rPr>
        <w:t>cting enterp</w:t>
      </w:r>
      <w:r w:rsidRPr="0055616F">
        <w:rPr>
          <w:rFonts w:ascii="Times New Roman" w:hAnsi="Times New Roman" w:cs="Times New Roman"/>
          <w:sz w:val="26"/>
          <w:szCs w:val="26"/>
        </w:rPr>
        <w:t>ris</w:t>
      </w:r>
      <w:r w:rsidR="000B666A" w:rsidRPr="0055616F">
        <w:rPr>
          <w:rFonts w:ascii="Times New Roman" w:hAnsi="Times New Roman" w:cs="Times New Roman"/>
          <w:sz w:val="26"/>
          <w:szCs w:val="26"/>
        </w:rPr>
        <w:t xml:space="preserve">es by </w:t>
      </w:r>
      <w:r w:rsidRPr="0055616F">
        <w:rPr>
          <w:rFonts w:ascii="Times New Roman" w:hAnsi="Times New Roman" w:cs="Times New Roman"/>
          <w:sz w:val="26"/>
          <w:szCs w:val="26"/>
        </w:rPr>
        <w:t>type of enterprise:</w:t>
      </w:r>
    </w:p>
    <w:p w:rsidR="00287507" w:rsidRPr="0055616F" w:rsidRDefault="00287507" w:rsidP="00A33712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State owned enterprise: 30 enterprises</w:t>
      </w:r>
    </w:p>
    <w:p w:rsidR="00287507" w:rsidRPr="0055616F" w:rsidRDefault="00287507" w:rsidP="00A33712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No</w:t>
      </w:r>
      <w:r w:rsidR="00457A03">
        <w:rPr>
          <w:rFonts w:ascii="Times New Roman" w:hAnsi="Times New Roman" w:cs="Times New Roman"/>
          <w:sz w:val="26"/>
          <w:szCs w:val="26"/>
        </w:rPr>
        <w:t>n-state enterprise: 1</w:t>
      </w:r>
      <w:r w:rsidRPr="0055616F">
        <w:rPr>
          <w:rFonts w:ascii="Times New Roman" w:hAnsi="Times New Roman" w:cs="Times New Roman"/>
          <w:sz w:val="26"/>
          <w:szCs w:val="26"/>
        </w:rPr>
        <w:t>981 enterprises</w:t>
      </w:r>
    </w:p>
    <w:p w:rsidR="00287507" w:rsidRPr="0055616F" w:rsidRDefault="00287507" w:rsidP="00A33712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 xml:space="preserve">Foreign </w:t>
      </w:r>
      <w:r w:rsidR="00A33712">
        <w:rPr>
          <w:rFonts w:ascii="Times New Roman" w:hAnsi="Times New Roman" w:cs="Times New Roman"/>
          <w:sz w:val="26"/>
          <w:szCs w:val="26"/>
        </w:rPr>
        <w:t>invested sector</w:t>
      </w:r>
      <w:r w:rsidRPr="0055616F">
        <w:rPr>
          <w:rFonts w:ascii="Times New Roman" w:hAnsi="Times New Roman" w:cs="Times New Roman"/>
          <w:sz w:val="26"/>
          <w:szCs w:val="26"/>
        </w:rPr>
        <w:t>: 13 enterprises</w:t>
      </w:r>
    </w:p>
    <w:p w:rsidR="00287507" w:rsidRPr="0055616F" w:rsidRDefault="00287507" w:rsidP="0055616F">
      <w:pPr>
        <w:pStyle w:val="ListParagraph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Number of acting enterprises by kind of economic activity:</w:t>
      </w:r>
    </w:p>
    <w:p w:rsidR="000972D1" w:rsidRPr="0055616F" w:rsidRDefault="009A3C2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Agriculture and forestry</w:t>
      </w:r>
      <w:r w:rsidR="000972D1" w:rsidRPr="0055616F">
        <w:rPr>
          <w:rFonts w:ascii="Times New Roman" w:hAnsi="Times New Roman" w:cs="Times New Roman"/>
          <w:sz w:val="26"/>
          <w:szCs w:val="26"/>
        </w:rPr>
        <w:t>: 14 enterprises</w:t>
      </w:r>
    </w:p>
    <w:p w:rsidR="000972D1" w:rsidRPr="0055616F" w:rsidRDefault="000972D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Mining quarrying: 37 enterprises</w:t>
      </w:r>
    </w:p>
    <w:p w:rsidR="000972D1" w:rsidRPr="0055616F" w:rsidRDefault="000972D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Manufacturing: 390 enterprises</w:t>
      </w:r>
    </w:p>
    <w:p w:rsidR="000972D1" w:rsidRPr="0055616F" w:rsidRDefault="000972D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Electricity, gas, steam and air conditioning supply : 37 enterprises</w:t>
      </w:r>
    </w:p>
    <w:p w:rsidR="009A3C21" w:rsidRPr="0055616F" w:rsidRDefault="009A3C2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lastRenderedPageBreak/>
        <w:t xml:space="preserve">Water supply, </w:t>
      </w:r>
      <w:r w:rsidR="000972D1" w:rsidRPr="0055616F">
        <w:rPr>
          <w:rFonts w:ascii="Times New Roman" w:hAnsi="Times New Roman" w:cs="Times New Roman"/>
          <w:sz w:val="26"/>
          <w:szCs w:val="26"/>
        </w:rPr>
        <w:t>sewerage, waste management and remediation activities: 9 enterprises</w:t>
      </w:r>
    </w:p>
    <w:p w:rsidR="000972D1" w:rsidRPr="0055616F" w:rsidRDefault="000972D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Construction: 324 enterprises</w:t>
      </w:r>
    </w:p>
    <w:p w:rsidR="000972D1" w:rsidRPr="0055616F" w:rsidRDefault="000972D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Wholesale and retail trade, repair of motor vehicles and motorcycles: 878 enterprises</w:t>
      </w:r>
    </w:p>
    <w:p w:rsidR="000972D1" w:rsidRPr="0055616F" w:rsidRDefault="000972D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Transportation and storage: 175 enterprises</w:t>
      </w:r>
    </w:p>
    <w:p w:rsidR="000972D1" w:rsidRPr="0055616F" w:rsidRDefault="000972D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Accommodation and food service activities:</w:t>
      </w:r>
      <w:r w:rsidR="009C7E57" w:rsidRPr="0055616F">
        <w:rPr>
          <w:rFonts w:ascii="Times New Roman" w:hAnsi="Times New Roman" w:cs="Times New Roman"/>
          <w:sz w:val="26"/>
          <w:szCs w:val="26"/>
        </w:rPr>
        <w:t xml:space="preserve"> 45 enterprises</w:t>
      </w:r>
    </w:p>
    <w:p w:rsidR="009C7E57" w:rsidRPr="0055616F" w:rsidRDefault="009C7E57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Information and communication: 8 enterprises</w:t>
      </w:r>
    </w:p>
    <w:p w:rsidR="009C7E57" w:rsidRPr="0055616F" w:rsidRDefault="009C7E57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Financial, banking and insurance activities: 2 enterprises</w:t>
      </w:r>
    </w:p>
    <w:p w:rsidR="009C7E57" w:rsidRPr="0055616F" w:rsidRDefault="009C7E57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Real estate activities: 10 enterprises</w:t>
      </w:r>
    </w:p>
    <w:p w:rsidR="009C7E57" w:rsidRPr="0055616F" w:rsidRDefault="009C7E57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Professional, scientific and technical activities: 66 enterprises</w:t>
      </w:r>
    </w:p>
    <w:p w:rsidR="009C7E57" w:rsidRPr="0055616F" w:rsidRDefault="009C7E57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Education: 14 enterprises</w:t>
      </w:r>
    </w:p>
    <w:p w:rsidR="009C7E57" w:rsidRPr="0055616F" w:rsidRDefault="009C7E57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Human health and social work activities: 2 enterprises</w:t>
      </w:r>
    </w:p>
    <w:p w:rsidR="009C7E57" w:rsidRPr="0055616F" w:rsidRDefault="009C7E57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Arts, entertainment and recreation: 3 enterprises</w:t>
      </w:r>
    </w:p>
    <w:p w:rsidR="009C7E57" w:rsidRPr="0055616F" w:rsidRDefault="009C7E57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Other service activities: 10 enterprises</w:t>
      </w:r>
    </w:p>
    <w:p w:rsidR="009C6526" w:rsidRPr="0055616F" w:rsidRDefault="009C7E57" w:rsidP="0055616F">
      <w:pPr>
        <w:pStyle w:val="ListParagraph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Number of non-farm individual busi</w:t>
      </w:r>
      <w:r w:rsidR="00457A03">
        <w:rPr>
          <w:rFonts w:ascii="Times New Roman" w:hAnsi="Times New Roman" w:cs="Times New Roman"/>
          <w:sz w:val="26"/>
          <w:szCs w:val="26"/>
        </w:rPr>
        <w:t>ness establishments of city: 17,</w:t>
      </w:r>
      <w:r w:rsidRPr="0055616F">
        <w:rPr>
          <w:rFonts w:ascii="Times New Roman" w:hAnsi="Times New Roman" w:cs="Times New Roman"/>
          <w:sz w:val="26"/>
          <w:szCs w:val="26"/>
        </w:rPr>
        <w:t>641 establishments</w:t>
      </w:r>
    </w:p>
    <w:p w:rsidR="009A3C21" w:rsidRPr="0055616F" w:rsidRDefault="009A3C2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Industry</w:t>
      </w:r>
      <w:r w:rsidR="00457A03">
        <w:rPr>
          <w:rFonts w:ascii="Times New Roman" w:hAnsi="Times New Roman" w:cs="Times New Roman"/>
          <w:sz w:val="26"/>
          <w:szCs w:val="26"/>
        </w:rPr>
        <w:t>: 1</w:t>
      </w:r>
      <w:r w:rsidR="009C7E57" w:rsidRPr="0055616F">
        <w:rPr>
          <w:rFonts w:ascii="Times New Roman" w:hAnsi="Times New Roman" w:cs="Times New Roman"/>
          <w:sz w:val="26"/>
          <w:szCs w:val="26"/>
        </w:rPr>
        <w:t>575 establishments</w:t>
      </w:r>
    </w:p>
    <w:p w:rsidR="009A3C21" w:rsidRPr="0055616F" w:rsidRDefault="009A3C2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Construction</w:t>
      </w:r>
      <w:r w:rsidR="009C7E57" w:rsidRPr="0055616F">
        <w:rPr>
          <w:rFonts w:ascii="Times New Roman" w:hAnsi="Times New Roman" w:cs="Times New Roman"/>
          <w:sz w:val="26"/>
          <w:szCs w:val="26"/>
        </w:rPr>
        <w:t>: 70 establishments</w:t>
      </w:r>
    </w:p>
    <w:p w:rsidR="009A3C21" w:rsidRPr="0055616F" w:rsidRDefault="009A3C2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Trade</w:t>
      </w:r>
      <w:r w:rsidR="00457A03">
        <w:rPr>
          <w:rFonts w:ascii="Times New Roman" w:hAnsi="Times New Roman" w:cs="Times New Roman"/>
          <w:sz w:val="26"/>
          <w:szCs w:val="26"/>
        </w:rPr>
        <w:t>: 7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="009C7E57" w:rsidRPr="0055616F">
        <w:rPr>
          <w:rFonts w:ascii="Times New Roman" w:hAnsi="Times New Roman" w:cs="Times New Roman"/>
          <w:sz w:val="26"/>
          <w:szCs w:val="26"/>
        </w:rPr>
        <w:t>981 establishments</w:t>
      </w:r>
    </w:p>
    <w:p w:rsidR="009A3C21" w:rsidRPr="0055616F" w:rsidRDefault="006F14BE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Acco</w:t>
      </w:r>
      <w:r w:rsidR="00457A03">
        <w:rPr>
          <w:rFonts w:ascii="Times New Roman" w:hAnsi="Times New Roman" w:cs="Times New Roman"/>
          <w:sz w:val="26"/>
          <w:szCs w:val="26"/>
        </w:rPr>
        <w:t>mmodation and foods services: 5</w:t>
      </w:r>
      <w:r w:rsidRPr="0055616F">
        <w:rPr>
          <w:rFonts w:ascii="Times New Roman" w:hAnsi="Times New Roman" w:cs="Times New Roman"/>
          <w:sz w:val="26"/>
          <w:szCs w:val="26"/>
        </w:rPr>
        <w:t>243 establishments</w:t>
      </w:r>
    </w:p>
    <w:p w:rsidR="009A3C21" w:rsidRPr="0055616F" w:rsidRDefault="009A3C2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Transportation</w:t>
      </w:r>
      <w:r w:rsidR="006F14BE" w:rsidRPr="0055616F">
        <w:rPr>
          <w:rFonts w:ascii="Times New Roman" w:hAnsi="Times New Roman" w:cs="Times New Roman"/>
          <w:sz w:val="26"/>
          <w:szCs w:val="26"/>
        </w:rPr>
        <w:t>: 534 establishments</w:t>
      </w:r>
    </w:p>
    <w:p w:rsidR="009A3C21" w:rsidRPr="0055616F" w:rsidRDefault="009A3C21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Other services</w:t>
      </w:r>
      <w:r w:rsidR="00457A03">
        <w:rPr>
          <w:rFonts w:ascii="Times New Roman" w:hAnsi="Times New Roman" w:cs="Times New Roman"/>
          <w:sz w:val="26"/>
          <w:szCs w:val="26"/>
        </w:rPr>
        <w:t>: 2</w:t>
      </w:r>
      <w:r w:rsidR="006F14BE" w:rsidRPr="0055616F">
        <w:rPr>
          <w:rFonts w:ascii="Times New Roman" w:hAnsi="Times New Roman" w:cs="Times New Roman"/>
          <w:sz w:val="26"/>
          <w:szCs w:val="26"/>
        </w:rPr>
        <w:t>238 establishments</w:t>
      </w:r>
    </w:p>
    <w:p w:rsidR="009A3C21" w:rsidRPr="0055616F" w:rsidRDefault="006C07AA" w:rsidP="0055616F">
      <w:pPr>
        <w:pStyle w:val="ListParagraph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Number of employees in the non-farm ind</w:t>
      </w:r>
      <w:r w:rsidR="006F14BE" w:rsidRPr="0055616F">
        <w:rPr>
          <w:rFonts w:ascii="Times New Roman" w:hAnsi="Times New Roman" w:cs="Times New Roman"/>
          <w:sz w:val="26"/>
          <w:szCs w:val="26"/>
        </w:rPr>
        <w:t>ividual busi</w:t>
      </w:r>
      <w:r w:rsidR="00457A03">
        <w:rPr>
          <w:rFonts w:ascii="Times New Roman" w:hAnsi="Times New Roman" w:cs="Times New Roman"/>
          <w:sz w:val="26"/>
          <w:szCs w:val="26"/>
        </w:rPr>
        <w:t>ness establishments of city: 25,</w:t>
      </w:r>
      <w:r w:rsidR="006F14BE" w:rsidRPr="0055616F">
        <w:rPr>
          <w:rFonts w:ascii="Times New Roman" w:hAnsi="Times New Roman" w:cs="Times New Roman"/>
          <w:sz w:val="26"/>
          <w:szCs w:val="26"/>
        </w:rPr>
        <w:t>628 people</w:t>
      </w:r>
    </w:p>
    <w:p w:rsidR="009E3B6F" w:rsidRPr="0055616F" w:rsidRDefault="009E3B6F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Industry</w:t>
      </w:r>
      <w:r w:rsidR="00457A03">
        <w:rPr>
          <w:rFonts w:ascii="Times New Roman" w:hAnsi="Times New Roman" w:cs="Times New Roman"/>
          <w:sz w:val="26"/>
          <w:szCs w:val="26"/>
        </w:rPr>
        <w:t>: 3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="006F14BE" w:rsidRPr="0055616F">
        <w:rPr>
          <w:rFonts w:ascii="Times New Roman" w:hAnsi="Times New Roman" w:cs="Times New Roman"/>
          <w:sz w:val="26"/>
          <w:szCs w:val="26"/>
        </w:rPr>
        <w:t>179 people</w:t>
      </w:r>
    </w:p>
    <w:p w:rsidR="009E3B6F" w:rsidRPr="0055616F" w:rsidRDefault="009E3B6F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Construction</w:t>
      </w:r>
      <w:r w:rsidR="006F14BE" w:rsidRPr="0055616F">
        <w:rPr>
          <w:rFonts w:ascii="Times New Roman" w:hAnsi="Times New Roman" w:cs="Times New Roman"/>
          <w:sz w:val="26"/>
          <w:szCs w:val="26"/>
        </w:rPr>
        <w:t>: 345 people</w:t>
      </w:r>
    </w:p>
    <w:p w:rsidR="009E3B6F" w:rsidRPr="0055616F" w:rsidRDefault="009E3B6F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Trade</w:t>
      </w:r>
      <w:r w:rsidR="00457A03">
        <w:rPr>
          <w:rFonts w:ascii="Times New Roman" w:hAnsi="Times New Roman" w:cs="Times New Roman"/>
          <w:sz w:val="26"/>
          <w:szCs w:val="26"/>
        </w:rPr>
        <w:t>: 11,</w:t>
      </w:r>
      <w:r w:rsidR="006F14BE" w:rsidRPr="0055616F">
        <w:rPr>
          <w:rFonts w:ascii="Times New Roman" w:hAnsi="Times New Roman" w:cs="Times New Roman"/>
          <w:sz w:val="26"/>
          <w:szCs w:val="26"/>
        </w:rPr>
        <w:t>001 people</w:t>
      </w:r>
    </w:p>
    <w:p w:rsidR="009E3B6F" w:rsidRPr="0055616F" w:rsidRDefault="00457A03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Hotel, restaurant: 7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="006F14BE" w:rsidRPr="0055616F">
        <w:rPr>
          <w:rFonts w:ascii="Times New Roman" w:hAnsi="Times New Roman" w:cs="Times New Roman"/>
          <w:sz w:val="26"/>
          <w:szCs w:val="26"/>
        </w:rPr>
        <w:t>338 people</w:t>
      </w:r>
    </w:p>
    <w:p w:rsidR="009E3B6F" w:rsidRPr="0055616F" w:rsidRDefault="009E3B6F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Transportation</w:t>
      </w:r>
      <w:r w:rsidR="006F14BE" w:rsidRPr="0055616F">
        <w:rPr>
          <w:rFonts w:ascii="Times New Roman" w:hAnsi="Times New Roman" w:cs="Times New Roman"/>
          <w:sz w:val="26"/>
          <w:szCs w:val="26"/>
        </w:rPr>
        <w:t xml:space="preserve"> and telecommunications: 610 people</w:t>
      </w:r>
    </w:p>
    <w:p w:rsidR="009E3B6F" w:rsidRDefault="009E3B6F" w:rsidP="00A33712">
      <w:pPr>
        <w:pStyle w:val="ListParagraph"/>
        <w:numPr>
          <w:ilvl w:val="1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616F">
        <w:rPr>
          <w:rFonts w:ascii="Times New Roman" w:hAnsi="Times New Roman" w:cs="Times New Roman"/>
          <w:sz w:val="26"/>
          <w:szCs w:val="26"/>
        </w:rPr>
        <w:t>Other services</w:t>
      </w:r>
      <w:r w:rsidR="00457A03">
        <w:rPr>
          <w:rFonts w:ascii="Times New Roman" w:hAnsi="Times New Roman" w:cs="Times New Roman"/>
          <w:sz w:val="26"/>
          <w:szCs w:val="26"/>
        </w:rPr>
        <w:t>: 3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="006F14BE" w:rsidRPr="0055616F">
        <w:rPr>
          <w:rFonts w:ascii="Times New Roman" w:hAnsi="Times New Roman" w:cs="Times New Roman"/>
          <w:sz w:val="26"/>
          <w:szCs w:val="26"/>
        </w:rPr>
        <w:t>155 people</w:t>
      </w:r>
    </w:p>
    <w:p w:rsidR="00A33712" w:rsidRPr="0055616F" w:rsidRDefault="00A33712" w:rsidP="00A33712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6C07AA" w:rsidRPr="00A33712" w:rsidRDefault="009E3B6F" w:rsidP="00A3371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712">
        <w:rPr>
          <w:rFonts w:ascii="Times New Roman" w:hAnsi="Times New Roman" w:cs="Times New Roman"/>
          <w:b/>
          <w:sz w:val="26"/>
          <w:szCs w:val="26"/>
        </w:rPr>
        <w:lastRenderedPageBreak/>
        <w:t>AGRICULTURE, FORESTRY AND FISHING</w:t>
      </w:r>
    </w:p>
    <w:p w:rsidR="009E3B6F" w:rsidRPr="00A33712" w:rsidRDefault="00BA6A67" w:rsidP="00196D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>Gross output of agriculture,</w:t>
      </w:r>
      <w:r w:rsidR="006F14BE" w:rsidRPr="00A33712">
        <w:rPr>
          <w:rFonts w:ascii="Times New Roman" w:hAnsi="Times New Roman" w:cs="Times New Roman"/>
          <w:sz w:val="26"/>
          <w:szCs w:val="26"/>
        </w:rPr>
        <w:t xml:space="preserve"> </w:t>
      </w:r>
      <w:r w:rsidRPr="00A33712">
        <w:rPr>
          <w:rFonts w:ascii="Times New Roman" w:hAnsi="Times New Roman" w:cs="Times New Roman"/>
          <w:sz w:val="26"/>
          <w:szCs w:val="26"/>
        </w:rPr>
        <w:t xml:space="preserve">forestry and fishing </w:t>
      </w:r>
      <w:r w:rsidR="00917ACF">
        <w:rPr>
          <w:rFonts w:ascii="Times New Roman" w:hAnsi="Times New Roman" w:cs="Times New Roman"/>
          <w:sz w:val="26"/>
          <w:szCs w:val="26"/>
        </w:rPr>
        <w:t>at constant 2012</w:t>
      </w:r>
      <w:r w:rsidR="006F14BE" w:rsidRPr="00A33712">
        <w:rPr>
          <w:rFonts w:ascii="Times New Roman" w:hAnsi="Times New Roman" w:cs="Times New Roman"/>
          <w:sz w:val="26"/>
          <w:szCs w:val="26"/>
        </w:rPr>
        <w:t xml:space="preserve"> prices </w:t>
      </w:r>
      <w:r w:rsidRPr="00A33712">
        <w:rPr>
          <w:rFonts w:ascii="Times New Roman" w:hAnsi="Times New Roman" w:cs="Times New Roman"/>
          <w:sz w:val="26"/>
          <w:szCs w:val="26"/>
        </w:rPr>
        <w:t>of city</w:t>
      </w:r>
      <w:r w:rsidR="00457A03">
        <w:rPr>
          <w:rFonts w:ascii="Times New Roman" w:hAnsi="Times New Roman" w:cs="Times New Roman"/>
          <w:sz w:val="26"/>
          <w:szCs w:val="26"/>
        </w:rPr>
        <w:t>: 985.</w:t>
      </w:r>
      <w:r w:rsidR="006F14BE" w:rsidRPr="00A33712">
        <w:rPr>
          <w:rFonts w:ascii="Times New Roman" w:hAnsi="Times New Roman" w:cs="Times New Roman"/>
          <w:sz w:val="26"/>
          <w:szCs w:val="26"/>
        </w:rPr>
        <w:t>51 billion dongs</w:t>
      </w:r>
    </w:p>
    <w:p w:rsidR="00BA6A67" w:rsidRPr="00A33712" w:rsidRDefault="006F14BE" w:rsidP="00196D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 xml:space="preserve">Gross output of agriculture at constant </w:t>
      </w:r>
      <w:r w:rsidR="00917ACF">
        <w:rPr>
          <w:rFonts w:ascii="Times New Roman" w:hAnsi="Times New Roman" w:cs="Times New Roman"/>
          <w:sz w:val="26"/>
          <w:szCs w:val="26"/>
        </w:rPr>
        <w:t>2012</w:t>
      </w:r>
      <w:r w:rsidRPr="00A33712">
        <w:rPr>
          <w:rFonts w:ascii="Times New Roman" w:hAnsi="Times New Roman" w:cs="Times New Roman"/>
          <w:sz w:val="26"/>
          <w:szCs w:val="26"/>
        </w:rPr>
        <w:t xml:space="preserve"> prices </w:t>
      </w:r>
      <w:r w:rsidR="00BA6A67" w:rsidRPr="00A33712">
        <w:rPr>
          <w:rFonts w:ascii="Times New Roman" w:hAnsi="Times New Roman" w:cs="Times New Roman"/>
          <w:sz w:val="26"/>
          <w:szCs w:val="26"/>
        </w:rPr>
        <w:t>of city</w:t>
      </w:r>
      <w:r w:rsidR="00457A03">
        <w:rPr>
          <w:rFonts w:ascii="Times New Roman" w:hAnsi="Times New Roman" w:cs="Times New Roman"/>
          <w:sz w:val="26"/>
          <w:szCs w:val="26"/>
        </w:rPr>
        <w:t>: 949.</w:t>
      </w:r>
      <w:r w:rsidRPr="00A33712">
        <w:rPr>
          <w:rFonts w:ascii="Times New Roman" w:hAnsi="Times New Roman" w:cs="Times New Roman"/>
          <w:sz w:val="26"/>
          <w:szCs w:val="26"/>
        </w:rPr>
        <w:t>29 billion dongs</w:t>
      </w:r>
    </w:p>
    <w:p w:rsidR="00BA6A67" w:rsidRPr="00A33712" w:rsidRDefault="006F14BE" w:rsidP="00196D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 xml:space="preserve">Gross output of forestry at current price </w:t>
      </w:r>
      <w:r w:rsidR="00BA6A67" w:rsidRPr="00A33712">
        <w:rPr>
          <w:rFonts w:ascii="Times New Roman" w:hAnsi="Times New Roman" w:cs="Times New Roman"/>
          <w:sz w:val="26"/>
          <w:szCs w:val="26"/>
        </w:rPr>
        <w:t>of city</w:t>
      </w:r>
      <w:r w:rsidR="00457A03">
        <w:rPr>
          <w:rFonts w:ascii="Times New Roman" w:hAnsi="Times New Roman" w:cs="Times New Roman"/>
          <w:sz w:val="26"/>
          <w:szCs w:val="26"/>
        </w:rPr>
        <w:t>: 14.</w:t>
      </w:r>
      <w:r w:rsidRPr="00A33712">
        <w:rPr>
          <w:rFonts w:ascii="Times New Roman" w:hAnsi="Times New Roman" w:cs="Times New Roman"/>
          <w:sz w:val="26"/>
          <w:szCs w:val="26"/>
        </w:rPr>
        <w:t>29 billion dongs</w:t>
      </w:r>
    </w:p>
    <w:p w:rsidR="00BA6A67" w:rsidRDefault="00BA6A67" w:rsidP="00196D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 xml:space="preserve">Gross output of fishing </w:t>
      </w:r>
      <w:r w:rsidR="00D72DF4" w:rsidRPr="00A33712">
        <w:rPr>
          <w:rFonts w:ascii="Times New Roman" w:hAnsi="Times New Roman" w:cs="Times New Roman"/>
          <w:sz w:val="26"/>
          <w:szCs w:val="26"/>
        </w:rPr>
        <w:t xml:space="preserve">at current price </w:t>
      </w:r>
      <w:r w:rsidRPr="00A33712">
        <w:rPr>
          <w:rFonts w:ascii="Times New Roman" w:hAnsi="Times New Roman" w:cs="Times New Roman"/>
          <w:sz w:val="26"/>
          <w:szCs w:val="26"/>
        </w:rPr>
        <w:t>of city</w:t>
      </w:r>
      <w:r w:rsidR="00457A03">
        <w:rPr>
          <w:rFonts w:ascii="Times New Roman" w:hAnsi="Times New Roman" w:cs="Times New Roman"/>
          <w:sz w:val="26"/>
          <w:szCs w:val="26"/>
        </w:rPr>
        <w:t>: 20.</w:t>
      </w:r>
      <w:r w:rsidR="00D72DF4" w:rsidRPr="00A33712">
        <w:rPr>
          <w:rFonts w:ascii="Times New Roman" w:hAnsi="Times New Roman" w:cs="Times New Roman"/>
          <w:sz w:val="26"/>
          <w:szCs w:val="26"/>
        </w:rPr>
        <w:t>08 billion dongs</w:t>
      </w:r>
    </w:p>
    <w:p w:rsidR="00A33712" w:rsidRPr="00A33712" w:rsidRDefault="00A33712" w:rsidP="00A33712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A67" w:rsidRPr="00A33712" w:rsidRDefault="00BA6A67" w:rsidP="00A3371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712">
        <w:rPr>
          <w:rFonts w:ascii="Times New Roman" w:hAnsi="Times New Roman" w:cs="Times New Roman"/>
          <w:b/>
          <w:sz w:val="26"/>
          <w:szCs w:val="26"/>
        </w:rPr>
        <w:t>INDUSTRY</w:t>
      </w:r>
    </w:p>
    <w:p w:rsidR="00BA6A67" w:rsidRPr="00A33712" w:rsidRDefault="00910830" w:rsidP="00A33712">
      <w:pPr>
        <w:pStyle w:val="ListParagraph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>Industrial output value at current prices by ownership:</w:t>
      </w:r>
    </w:p>
    <w:p w:rsidR="00012856" w:rsidRPr="00A33712" w:rsidRDefault="00457A03" w:rsidP="00A33712">
      <w:pPr>
        <w:pStyle w:val="ListParagraph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State: 21,883.</w:t>
      </w:r>
      <w:r w:rsidR="00910830" w:rsidRPr="00A33712">
        <w:rPr>
          <w:rFonts w:ascii="Times New Roman" w:hAnsi="Times New Roman" w:cs="Times New Roman"/>
          <w:sz w:val="26"/>
          <w:szCs w:val="26"/>
        </w:rPr>
        <w:t>3 billion dongs</w:t>
      </w:r>
    </w:p>
    <w:p w:rsidR="00012856" w:rsidRPr="00A33712" w:rsidRDefault="00457A03" w:rsidP="00A33712">
      <w:pPr>
        <w:pStyle w:val="ListParagraph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Non-state: 14,945.</w:t>
      </w:r>
      <w:r w:rsidR="00910830" w:rsidRPr="00A33712">
        <w:rPr>
          <w:rFonts w:ascii="Times New Roman" w:hAnsi="Times New Roman" w:cs="Times New Roman"/>
          <w:sz w:val="26"/>
          <w:szCs w:val="26"/>
        </w:rPr>
        <w:t>1 billion dongs</w:t>
      </w:r>
    </w:p>
    <w:p w:rsidR="00012856" w:rsidRPr="00A33712" w:rsidRDefault="00457A03" w:rsidP="00A33712">
      <w:pPr>
        <w:pStyle w:val="ListParagraph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Foreign invested sector: 2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761.</w:t>
      </w:r>
      <w:r w:rsidR="00910830" w:rsidRPr="00A33712">
        <w:rPr>
          <w:rFonts w:ascii="Times New Roman" w:hAnsi="Times New Roman" w:cs="Times New Roman"/>
          <w:sz w:val="26"/>
          <w:szCs w:val="26"/>
        </w:rPr>
        <w:t>6 billion dongs</w:t>
      </w:r>
    </w:p>
    <w:p w:rsidR="00012856" w:rsidRPr="00A33712" w:rsidRDefault="00EE7F9F" w:rsidP="00A33712">
      <w:pPr>
        <w:pStyle w:val="ListParagraph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 xml:space="preserve">Industrial </w:t>
      </w:r>
      <w:r w:rsidR="00012856" w:rsidRPr="00A33712">
        <w:rPr>
          <w:rFonts w:ascii="Times New Roman" w:hAnsi="Times New Roman" w:cs="Times New Roman"/>
          <w:sz w:val="26"/>
          <w:szCs w:val="26"/>
        </w:rPr>
        <w:t xml:space="preserve">output </w:t>
      </w:r>
      <w:r w:rsidRPr="00A33712">
        <w:rPr>
          <w:rFonts w:ascii="Times New Roman" w:hAnsi="Times New Roman" w:cs="Times New Roman"/>
          <w:sz w:val="26"/>
          <w:szCs w:val="26"/>
        </w:rPr>
        <w:t>value at current prices</w:t>
      </w:r>
      <w:r w:rsidR="00012856" w:rsidRPr="00A33712">
        <w:rPr>
          <w:rFonts w:ascii="Times New Roman" w:hAnsi="Times New Roman" w:cs="Times New Roman"/>
          <w:sz w:val="26"/>
          <w:szCs w:val="26"/>
        </w:rPr>
        <w:t xml:space="preserve"> by industrial activity</w:t>
      </w:r>
    </w:p>
    <w:p w:rsidR="00012856" w:rsidRPr="00A33712" w:rsidRDefault="00457A03" w:rsidP="00A33712">
      <w:pPr>
        <w:pStyle w:val="ListParagraph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Mining and quarrying: 3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="00EE7F9F" w:rsidRPr="00A33712">
        <w:rPr>
          <w:rFonts w:ascii="Times New Roman" w:hAnsi="Times New Roman" w:cs="Times New Roman"/>
          <w:sz w:val="26"/>
          <w:szCs w:val="26"/>
        </w:rPr>
        <w:t>196 billion dongs</w:t>
      </w:r>
    </w:p>
    <w:p w:rsidR="00012856" w:rsidRPr="00A33712" w:rsidRDefault="00012856" w:rsidP="00A33712">
      <w:pPr>
        <w:pStyle w:val="ListParagraph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>Manufacturing</w:t>
      </w:r>
      <w:r w:rsidR="00457A03">
        <w:rPr>
          <w:rFonts w:ascii="Times New Roman" w:hAnsi="Times New Roman" w:cs="Times New Roman"/>
          <w:sz w:val="26"/>
          <w:szCs w:val="26"/>
        </w:rPr>
        <w:t>: 34,511.</w:t>
      </w:r>
      <w:r w:rsidR="00EE7F9F" w:rsidRPr="00A33712">
        <w:rPr>
          <w:rFonts w:ascii="Times New Roman" w:hAnsi="Times New Roman" w:cs="Times New Roman"/>
          <w:sz w:val="26"/>
          <w:szCs w:val="26"/>
        </w:rPr>
        <w:t>8 billion dongs</w:t>
      </w:r>
    </w:p>
    <w:p w:rsidR="00012856" w:rsidRPr="00A33712" w:rsidRDefault="00EE7F9F" w:rsidP="00A33712">
      <w:pPr>
        <w:pStyle w:val="ListParagraph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>Electricity, gas, steam a</w:t>
      </w:r>
      <w:r w:rsidR="00457A03">
        <w:rPr>
          <w:rFonts w:ascii="Times New Roman" w:hAnsi="Times New Roman" w:cs="Times New Roman"/>
          <w:sz w:val="26"/>
          <w:szCs w:val="26"/>
        </w:rPr>
        <w:t>nd air conditioning supply: 915.</w:t>
      </w:r>
      <w:r w:rsidRPr="00A33712">
        <w:rPr>
          <w:rFonts w:ascii="Times New Roman" w:hAnsi="Times New Roman" w:cs="Times New Roman"/>
          <w:sz w:val="26"/>
          <w:szCs w:val="26"/>
        </w:rPr>
        <w:t>2 billion dongs</w:t>
      </w:r>
    </w:p>
    <w:p w:rsidR="00427F1D" w:rsidRDefault="00A83402" w:rsidP="00A33712">
      <w:pPr>
        <w:pStyle w:val="ListParagraph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3712">
        <w:rPr>
          <w:rFonts w:ascii="Times New Roman" w:hAnsi="Times New Roman" w:cs="Times New Roman"/>
          <w:sz w:val="26"/>
          <w:szCs w:val="26"/>
        </w:rPr>
        <w:t>Water supply, sewerage, waste man</w:t>
      </w:r>
      <w:r w:rsidR="00427F1D" w:rsidRPr="00A33712">
        <w:rPr>
          <w:rFonts w:ascii="Times New Roman" w:hAnsi="Times New Roman" w:cs="Times New Roman"/>
          <w:sz w:val="26"/>
          <w:szCs w:val="26"/>
        </w:rPr>
        <w:t>agement and remediation activities</w:t>
      </w:r>
      <w:r w:rsidRPr="00A33712">
        <w:rPr>
          <w:rFonts w:ascii="Times New Roman" w:hAnsi="Times New Roman" w:cs="Times New Roman"/>
          <w:sz w:val="26"/>
          <w:szCs w:val="26"/>
        </w:rPr>
        <w:t>: 247 billion dongs</w:t>
      </w:r>
    </w:p>
    <w:p w:rsidR="002F18BF" w:rsidRPr="00A33712" w:rsidRDefault="002F18BF" w:rsidP="002F18B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427F1D" w:rsidRPr="00A33712" w:rsidRDefault="00427F1D" w:rsidP="00A3371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712">
        <w:rPr>
          <w:rFonts w:ascii="Times New Roman" w:hAnsi="Times New Roman" w:cs="Times New Roman"/>
          <w:b/>
          <w:sz w:val="26"/>
          <w:szCs w:val="26"/>
        </w:rPr>
        <w:t>TRADE AND TOURISM</w:t>
      </w:r>
    </w:p>
    <w:p w:rsidR="00427F1D" w:rsidRDefault="00427F1D" w:rsidP="0086777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Retail sales of goods a</w:t>
      </w:r>
      <w:r w:rsidR="00801A8B" w:rsidRPr="00867778">
        <w:rPr>
          <w:rFonts w:ascii="Times New Roman" w:hAnsi="Times New Roman" w:cs="Times New Roman"/>
          <w:sz w:val="26"/>
          <w:szCs w:val="26"/>
        </w:rPr>
        <w:t>nd services at</w:t>
      </w:r>
      <w:r w:rsidR="00457A03">
        <w:rPr>
          <w:rFonts w:ascii="Times New Roman" w:hAnsi="Times New Roman" w:cs="Times New Roman"/>
          <w:sz w:val="26"/>
          <w:szCs w:val="26"/>
        </w:rPr>
        <w:t xml:space="preserve"> current prices of city: 10,173.</w:t>
      </w:r>
      <w:r w:rsidR="00801A8B" w:rsidRPr="00867778">
        <w:rPr>
          <w:rFonts w:ascii="Times New Roman" w:hAnsi="Times New Roman" w:cs="Times New Roman"/>
          <w:sz w:val="26"/>
          <w:szCs w:val="26"/>
        </w:rPr>
        <w:t>9 billion dongs</w:t>
      </w:r>
    </w:p>
    <w:p w:rsidR="00867778" w:rsidRPr="00867778" w:rsidRDefault="00867778" w:rsidP="0086777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27F1D" w:rsidRPr="00867778" w:rsidRDefault="00427F1D" w:rsidP="0086777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778">
        <w:rPr>
          <w:rFonts w:ascii="Times New Roman" w:hAnsi="Times New Roman" w:cs="Times New Roman"/>
          <w:b/>
          <w:sz w:val="26"/>
          <w:szCs w:val="26"/>
        </w:rPr>
        <w:t>TRANSPORT AND POSTAL SERVICES, TELECOMMUNICATIONS</w:t>
      </w:r>
    </w:p>
    <w:p w:rsidR="00427F1D" w:rsidRPr="00867778" w:rsidRDefault="00427F1D" w:rsidP="008677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 xml:space="preserve">Turnover of </w:t>
      </w:r>
      <w:r w:rsidR="00EE0507" w:rsidRPr="00867778">
        <w:rPr>
          <w:rFonts w:ascii="Times New Roman" w:hAnsi="Times New Roman" w:cs="Times New Roman"/>
          <w:sz w:val="26"/>
          <w:szCs w:val="26"/>
        </w:rPr>
        <w:t xml:space="preserve">transport, storage and </w:t>
      </w:r>
      <w:r w:rsidR="00B17F38" w:rsidRPr="00867778">
        <w:rPr>
          <w:rFonts w:ascii="Times New Roman" w:hAnsi="Times New Roman" w:cs="Times New Roman"/>
          <w:sz w:val="26"/>
          <w:szCs w:val="26"/>
        </w:rPr>
        <w:t xml:space="preserve">transportation </w:t>
      </w:r>
      <w:r w:rsidR="00EE0507" w:rsidRPr="00867778">
        <w:rPr>
          <w:rFonts w:ascii="Times New Roman" w:hAnsi="Times New Roman" w:cs="Times New Roman"/>
          <w:sz w:val="26"/>
          <w:szCs w:val="26"/>
        </w:rPr>
        <w:t>supp</w:t>
      </w:r>
      <w:r w:rsidR="00B17F38" w:rsidRPr="00867778">
        <w:rPr>
          <w:rFonts w:ascii="Times New Roman" w:hAnsi="Times New Roman" w:cs="Times New Roman"/>
          <w:sz w:val="26"/>
          <w:szCs w:val="26"/>
        </w:rPr>
        <w:t>ort services by type of ownership</w:t>
      </w:r>
    </w:p>
    <w:p w:rsidR="00B17F38" w:rsidRPr="00867778" w:rsidRDefault="00B17F38" w:rsidP="00867778">
      <w:pPr>
        <w:pStyle w:val="ListParagraph"/>
        <w:numPr>
          <w:ilvl w:val="2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State: 35 billion dongs</w:t>
      </w:r>
    </w:p>
    <w:p w:rsidR="00B17F38" w:rsidRDefault="00457A03" w:rsidP="00867778">
      <w:pPr>
        <w:pStyle w:val="ListParagraph"/>
        <w:numPr>
          <w:ilvl w:val="2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Non-state: 1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397.</w:t>
      </w:r>
      <w:r w:rsidR="00B17F38" w:rsidRPr="00867778">
        <w:rPr>
          <w:rFonts w:ascii="Times New Roman" w:hAnsi="Times New Roman" w:cs="Times New Roman"/>
          <w:sz w:val="26"/>
          <w:szCs w:val="26"/>
        </w:rPr>
        <w:t>7 billion dongs</w:t>
      </w:r>
    </w:p>
    <w:p w:rsidR="00867778" w:rsidRPr="00867778" w:rsidRDefault="00867778" w:rsidP="0086777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E0507" w:rsidRPr="00204A59" w:rsidRDefault="00EE0507" w:rsidP="00867778">
      <w:pPr>
        <w:pStyle w:val="ListParagraph"/>
        <w:numPr>
          <w:ilvl w:val="0"/>
          <w:numId w:val="30"/>
        </w:numPr>
        <w:spacing w:line="360" w:lineRule="auto"/>
        <w:ind w:hanging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A59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EE0507" w:rsidRPr="00867778" w:rsidRDefault="00B17F38" w:rsidP="00867778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Number of universities</w:t>
      </w:r>
      <w:r w:rsidR="00EE0507" w:rsidRPr="00867778">
        <w:rPr>
          <w:rFonts w:ascii="Times New Roman" w:hAnsi="Times New Roman" w:cs="Times New Roman"/>
          <w:sz w:val="26"/>
          <w:szCs w:val="26"/>
        </w:rPr>
        <w:t xml:space="preserve"> and teachers in </w:t>
      </w:r>
      <w:r w:rsidRPr="00867778">
        <w:rPr>
          <w:rFonts w:ascii="Times New Roman" w:hAnsi="Times New Roman" w:cs="Times New Roman"/>
          <w:sz w:val="26"/>
          <w:szCs w:val="26"/>
        </w:rPr>
        <w:t>university education:</w:t>
      </w:r>
    </w:p>
    <w:p w:rsidR="00EE0507" w:rsidRPr="00867778" w:rsidRDefault="00B17F38" w:rsidP="00867778">
      <w:pPr>
        <w:pStyle w:val="ListParagraph"/>
        <w:numPr>
          <w:ilvl w:val="3"/>
          <w:numId w:val="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Number of universities: 8 universities</w:t>
      </w:r>
    </w:p>
    <w:p w:rsidR="00EE0507" w:rsidRPr="00867778" w:rsidRDefault="00B17F38" w:rsidP="00867778">
      <w:pPr>
        <w:pStyle w:val="ListParagraph"/>
        <w:numPr>
          <w:ilvl w:val="3"/>
          <w:numId w:val="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lastRenderedPageBreak/>
        <w:t>Number of teachers: 2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Pr="00867778">
        <w:rPr>
          <w:rFonts w:ascii="Times New Roman" w:hAnsi="Times New Roman" w:cs="Times New Roman"/>
          <w:sz w:val="26"/>
          <w:szCs w:val="26"/>
        </w:rPr>
        <w:t>442 people</w:t>
      </w:r>
    </w:p>
    <w:p w:rsidR="00EE0507" w:rsidRDefault="00EE0507" w:rsidP="00867778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Number of students in universities</w:t>
      </w:r>
      <w:r w:rsidR="00457A03">
        <w:rPr>
          <w:rFonts w:ascii="Times New Roman" w:hAnsi="Times New Roman" w:cs="Times New Roman"/>
          <w:sz w:val="26"/>
          <w:szCs w:val="26"/>
        </w:rPr>
        <w:t>: 79,</w:t>
      </w:r>
      <w:r w:rsidR="00B17F38" w:rsidRPr="00867778">
        <w:rPr>
          <w:rFonts w:ascii="Times New Roman" w:hAnsi="Times New Roman" w:cs="Times New Roman"/>
          <w:sz w:val="26"/>
          <w:szCs w:val="26"/>
        </w:rPr>
        <w:t>668 students</w:t>
      </w:r>
    </w:p>
    <w:p w:rsidR="00867778" w:rsidRPr="00867778" w:rsidRDefault="00867778" w:rsidP="0086777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E0507" w:rsidRPr="00867778" w:rsidRDefault="00722ADC" w:rsidP="00867778">
      <w:pPr>
        <w:pStyle w:val="ListParagraph"/>
        <w:numPr>
          <w:ilvl w:val="0"/>
          <w:numId w:val="30"/>
        </w:numPr>
        <w:spacing w:line="360" w:lineRule="auto"/>
        <w:ind w:hanging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778">
        <w:rPr>
          <w:rFonts w:ascii="Times New Roman" w:hAnsi="Times New Roman" w:cs="Times New Roman"/>
          <w:b/>
          <w:sz w:val="26"/>
          <w:szCs w:val="26"/>
        </w:rPr>
        <w:t>HEALTH, CU</w:t>
      </w:r>
      <w:r w:rsidR="008C1E59" w:rsidRPr="00867778">
        <w:rPr>
          <w:rFonts w:ascii="Times New Roman" w:hAnsi="Times New Roman" w:cs="Times New Roman"/>
          <w:b/>
          <w:sz w:val="26"/>
          <w:szCs w:val="26"/>
        </w:rPr>
        <w:t xml:space="preserve">LTURE, SPORT </w:t>
      </w:r>
    </w:p>
    <w:p w:rsidR="00722ADC" w:rsidRPr="00867778" w:rsidRDefault="00486FC8" w:rsidP="00867778">
      <w:pPr>
        <w:pStyle w:val="ListParagraph"/>
        <w:numPr>
          <w:ilvl w:val="1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State health establishments of city</w:t>
      </w:r>
      <w:r w:rsidR="006A5844" w:rsidRPr="00867778">
        <w:rPr>
          <w:rFonts w:ascii="Times New Roman" w:hAnsi="Times New Roman" w:cs="Times New Roman"/>
          <w:sz w:val="26"/>
          <w:szCs w:val="26"/>
        </w:rPr>
        <w:t>: 44 establishments</w:t>
      </w:r>
    </w:p>
    <w:p w:rsidR="00486FC8" w:rsidRPr="00867778" w:rsidRDefault="00486FC8" w:rsidP="00867778">
      <w:pPr>
        <w:pStyle w:val="ListParagraph"/>
        <w:numPr>
          <w:ilvl w:val="1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Number of patient beds of city</w:t>
      </w:r>
      <w:r w:rsidR="00457A03">
        <w:rPr>
          <w:rFonts w:ascii="Times New Roman" w:hAnsi="Times New Roman" w:cs="Times New Roman"/>
          <w:sz w:val="26"/>
          <w:szCs w:val="26"/>
        </w:rPr>
        <w:t>: 2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="006A5844" w:rsidRPr="00867778">
        <w:rPr>
          <w:rFonts w:ascii="Times New Roman" w:hAnsi="Times New Roman" w:cs="Times New Roman"/>
          <w:sz w:val="26"/>
          <w:szCs w:val="26"/>
        </w:rPr>
        <w:t>338 patient beds</w:t>
      </w:r>
    </w:p>
    <w:p w:rsidR="00486FC8" w:rsidRDefault="006A5844" w:rsidP="00867778">
      <w:pPr>
        <w:pStyle w:val="ListParagraph"/>
        <w:numPr>
          <w:ilvl w:val="1"/>
          <w:numId w:val="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Num</w:t>
      </w:r>
      <w:r w:rsidR="00457A03">
        <w:rPr>
          <w:rFonts w:ascii="Times New Roman" w:hAnsi="Times New Roman" w:cs="Times New Roman"/>
          <w:sz w:val="26"/>
          <w:szCs w:val="26"/>
        </w:rPr>
        <w:t>ber of health staffs of city: 1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Pr="00867778">
        <w:rPr>
          <w:rFonts w:ascii="Times New Roman" w:hAnsi="Times New Roman" w:cs="Times New Roman"/>
          <w:sz w:val="26"/>
          <w:szCs w:val="26"/>
        </w:rPr>
        <w:t>728 staffs</w:t>
      </w:r>
    </w:p>
    <w:p w:rsidR="00867778" w:rsidRPr="00867778" w:rsidRDefault="00867778" w:rsidP="0086777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86FC8" w:rsidRPr="00204A59" w:rsidRDefault="00214BE9" w:rsidP="00867778">
      <w:pPr>
        <w:pStyle w:val="ListParagraph"/>
        <w:numPr>
          <w:ilvl w:val="0"/>
          <w:numId w:val="30"/>
        </w:numPr>
        <w:spacing w:line="360" w:lineRule="auto"/>
        <w:ind w:hanging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A59">
        <w:rPr>
          <w:rFonts w:ascii="Times New Roman" w:hAnsi="Times New Roman" w:cs="Times New Roman"/>
          <w:b/>
          <w:sz w:val="26"/>
          <w:szCs w:val="26"/>
        </w:rPr>
        <w:t xml:space="preserve">LIVING STANDARD , SOCIAL SECURITY AND ENVIRONMENT </w:t>
      </w:r>
    </w:p>
    <w:p w:rsidR="00214BE9" w:rsidRPr="00867778" w:rsidRDefault="00214BE9" w:rsidP="00867778">
      <w:pPr>
        <w:pStyle w:val="ListParagraph"/>
        <w:numPr>
          <w:ilvl w:val="3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 xml:space="preserve">Monthly average income per </w:t>
      </w:r>
      <w:r w:rsidR="00457A03">
        <w:rPr>
          <w:rFonts w:ascii="Times New Roman" w:hAnsi="Times New Roman" w:cs="Times New Roman"/>
          <w:sz w:val="26"/>
          <w:szCs w:val="26"/>
        </w:rPr>
        <w:t>capita</w:t>
      </w:r>
      <w:r w:rsidRPr="00867778">
        <w:rPr>
          <w:rFonts w:ascii="Times New Roman" w:hAnsi="Times New Roman" w:cs="Times New Roman"/>
          <w:sz w:val="26"/>
          <w:szCs w:val="26"/>
        </w:rPr>
        <w:t xml:space="preserve"> at curren</w:t>
      </w:r>
      <w:r w:rsidR="002E1D45" w:rsidRPr="00867778">
        <w:rPr>
          <w:rFonts w:ascii="Times New Roman" w:hAnsi="Times New Roman" w:cs="Times New Roman"/>
          <w:sz w:val="26"/>
          <w:szCs w:val="26"/>
        </w:rPr>
        <w:t>t prices by residence (</w:t>
      </w:r>
      <w:r w:rsidR="00917ACF">
        <w:rPr>
          <w:rFonts w:ascii="Times New Roman" w:hAnsi="Times New Roman" w:cs="Times New Roman"/>
          <w:sz w:val="26"/>
          <w:szCs w:val="26"/>
        </w:rPr>
        <w:t>2012</w:t>
      </w:r>
      <w:r w:rsidRPr="00867778">
        <w:rPr>
          <w:rFonts w:ascii="Times New Roman" w:hAnsi="Times New Roman" w:cs="Times New Roman"/>
          <w:sz w:val="26"/>
          <w:szCs w:val="26"/>
        </w:rPr>
        <w:t>)</w:t>
      </w:r>
    </w:p>
    <w:p w:rsidR="00214BE9" w:rsidRPr="00867778" w:rsidRDefault="00A53536" w:rsidP="00867778">
      <w:pPr>
        <w:pStyle w:val="ListParagraph"/>
        <w:numPr>
          <w:ilvl w:val="0"/>
          <w:numId w:val="24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 xml:space="preserve">Monthly average income </w:t>
      </w:r>
      <w:r w:rsidR="002E1D45" w:rsidRPr="00867778">
        <w:rPr>
          <w:rFonts w:ascii="Times New Roman" w:hAnsi="Times New Roman" w:cs="Times New Roman"/>
          <w:sz w:val="26"/>
          <w:szCs w:val="26"/>
        </w:rPr>
        <w:t xml:space="preserve">per </w:t>
      </w:r>
      <w:r w:rsidR="00457A03" w:rsidRPr="00867778">
        <w:rPr>
          <w:rFonts w:ascii="Times New Roman" w:hAnsi="Times New Roman" w:cs="Times New Roman"/>
          <w:sz w:val="26"/>
          <w:szCs w:val="26"/>
        </w:rPr>
        <w:t>capita</w:t>
      </w:r>
      <w:r w:rsidR="002E1D45" w:rsidRPr="00867778">
        <w:rPr>
          <w:rFonts w:ascii="Times New Roman" w:hAnsi="Times New Roman" w:cs="Times New Roman"/>
          <w:sz w:val="26"/>
          <w:szCs w:val="26"/>
        </w:rPr>
        <w:t xml:space="preserve"> at </w:t>
      </w:r>
      <w:r w:rsidR="00457A03">
        <w:rPr>
          <w:rFonts w:ascii="Times New Roman" w:hAnsi="Times New Roman" w:cs="Times New Roman"/>
          <w:sz w:val="26"/>
          <w:szCs w:val="26"/>
        </w:rPr>
        <w:t>current prices of urban area: 2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="002E1D45" w:rsidRPr="00867778">
        <w:rPr>
          <w:rFonts w:ascii="Times New Roman" w:hAnsi="Times New Roman" w:cs="Times New Roman"/>
          <w:sz w:val="26"/>
          <w:szCs w:val="26"/>
        </w:rPr>
        <w:t>026 thousand dongs</w:t>
      </w:r>
    </w:p>
    <w:p w:rsidR="00867778" w:rsidRDefault="00A53536" w:rsidP="00867778">
      <w:pPr>
        <w:pStyle w:val="ListParagraph"/>
        <w:numPr>
          <w:ilvl w:val="0"/>
          <w:numId w:val="24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 xml:space="preserve">Monthly average income per </w:t>
      </w:r>
      <w:r w:rsidR="00457A03" w:rsidRPr="00867778">
        <w:rPr>
          <w:rFonts w:ascii="Times New Roman" w:hAnsi="Times New Roman" w:cs="Times New Roman"/>
          <w:sz w:val="26"/>
          <w:szCs w:val="26"/>
        </w:rPr>
        <w:t>capita</w:t>
      </w:r>
      <w:r w:rsidR="002E1D45" w:rsidRPr="00867778">
        <w:rPr>
          <w:rFonts w:ascii="Times New Roman" w:hAnsi="Times New Roman" w:cs="Times New Roman"/>
          <w:sz w:val="26"/>
          <w:szCs w:val="26"/>
        </w:rPr>
        <w:t xml:space="preserve"> at curr</w:t>
      </w:r>
      <w:r w:rsidR="00457A03">
        <w:rPr>
          <w:rFonts w:ascii="Times New Roman" w:hAnsi="Times New Roman" w:cs="Times New Roman"/>
          <w:sz w:val="26"/>
          <w:szCs w:val="26"/>
        </w:rPr>
        <w:t>ent prices in rural area: 1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="00457A03">
        <w:rPr>
          <w:rFonts w:ascii="Times New Roman" w:hAnsi="Times New Roman" w:cs="Times New Roman"/>
          <w:sz w:val="26"/>
          <w:szCs w:val="26"/>
        </w:rPr>
        <w:t>162.</w:t>
      </w:r>
      <w:r w:rsidR="002E1D45" w:rsidRPr="00867778">
        <w:rPr>
          <w:rFonts w:ascii="Times New Roman" w:hAnsi="Times New Roman" w:cs="Times New Roman"/>
          <w:sz w:val="26"/>
          <w:szCs w:val="26"/>
        </w:rPr>
        <w:t>4 thousand dongs</w:t>
      </w:r>
    </w:p>
    <w:p w:rsidR="00F2085A" w:rsidRPr="00867778" w:rsidRDefault="00F2085A" w:rsidP="00867778">
      <w:pPr>
        <w:pStyle w:val="ListParagraph"/>
        <w:numPr>
          <w:ilvl w:val="3"/>
          <w:numId w:val="8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 xml:space="preserve">Number of poor households and rate of poor households </w:t>
      </w:r>
    </w:p>
    <w:p w:rsidR="00F2085A" w:rsidRPr="00867778" w:rsidRDefault="00F2085A" w:rsidP="00867778">
      <w:pPr>
        <w:pStyle w:val="ListParagraph"/>
        <w:numPr>
          <w:ilvl w:val="0"/>
          <w:numId w:val="23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Numbe</w:t>
      </w:r>
      <w:r w:rsidR="00457A03">
        <w:rPr>
          <w:rFonts w:ascii="Times New Roman" w:hAnsi="Times New Roman" w:cs="Times New Roman"/>
          <w:sz w:val="26"/>
          <w:szCs w:val="26"/>
        </w:rPr>
        <w:t>r of poor household of city: 2</w:t>
      </w:r>
      <w:r w:rsidR="00C05A55">
        <w:rPr>
          <w:rFonts w:ascii="Times New Roman" w:hAnsi="Times New Roman" w:cs="Times New Roman"/>
          <w:sz w:val="26"/>
          <w:szCs w:val="26"/>
        </w:rPr>
        <w:t>,</w:t>
      </w:r>
      <w:r w:rsidRPr="00867778">
        <w:rPr>
          <w:rFonts w:ascii="Times New Roman" w:hAnsi="Times New Roman" w:cs="Times New Roman"/>
          <w:sz w:val="26"/>
          <w:szCs w:val="26"/>
        </w:rPr>
        <w:t>069 households.</w:t>
      </w:r>
    </w:p>
    <w:p w:rsidR="00F2085A" w:rsidRPr="00867778" w:rsidRDefault="00F2085A" w:rsidP="00867778">
      <w:pPr>
        <w:pStyle w:val="ListParagraph"/>
        <w:numPr>
          <w:ilvl w:val="0"/>
          <w:numId w:val="23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sz w:val="26"/>
          <w:szCs w:val="26"/>
        </w:rPr>
        <w:t>Rate o</w:t>
      </w:r>
      <w:r w:rsidR="00457A03">
        <w:rPr>
          <w:rFonts w:ascii="Times New Roman" w:hAnsi="Times New Roman" w:cs="Times New Roman"/>
          <w:sz w:val="26"/>
          <w:szCs w:val="26"/>
        </w:rPr>
        <w:t>f poor households of city: 3.</w:t>
      </w:r>
      <w:r w:rsidR="00514B16" w:rsidRPr="00867778">
        <w:rPr>
          <w:rFonts w:ascii="Times New Roman" w:hAnsi="Times New Roman" w:cs="Times New Roman"/>
          <w:sz w:val="26"/>
          <w:szCs w:val="26"/>
        </w:rPr>
        <w:t>11.</w:t>
      </w:r>
    </w:p>
    <w:p w:rsidR="00486FC8" w:rsidRPr="00204A59" w:rsidRDefault="00486FC8" w:rsidP="00196D45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A67" w:rsidRPr="00204A59" w:rsidRDefault="00BA6A67" w:rsidP="00196D4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A6A67" w:rsidRPr="00204A59" w:rsidRDefault="00BA6A67" w:rsidP="00196D4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48AB" w:rsidRPr="00204A59" w:rsidRDefault="000648AB" w:rsidP="00196D45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648AB" w:rsidRPr="00204A59" w:rsidRDefault="000648AB" w:rsidP="00196D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8AB" w:rsidRPr="00204A59" w:rsidRDefault="000648AB" w:rsidP="00196D4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648AB" w:rsidRPr="00204A59" w:rsidSect="001C7D62">
      <w:pgSz w:w="11907" w:h="16840" w:code="9"/>
      <w:pgMar w:top="1134" w:right="1134" w:bottom="1134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80D"/>
    <w:multiLevelType w:val="hybridMultilevel"/>
    <w:tmpl w:val="0B6C76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3A5"/>
    <w:multiLevelType w:val="hybridMultilevel"/>
    <w:tmpl w:val="45F2C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6727F"/>
    <w:multiLevelType w:val="hybridMultilevel"/>
    <w:tmpl w:val="57BC3192"/>
    <w:lvl w:ilvl="0" w:tplc="BFC0A5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2A0FBE4">
      <w:start w:val="1"/>
      <w:numFmt w:val="decimal"/>
      <w:lvlText w:val="%2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9C548E"/>
    <w:multiLevelType w:val="hybridMultilevel"/>
    <w:tmpl w:val="B290AA4A"/>
    <w:lvl w:ilvl="0" w:tplc="64E4F57C">
      <w:start w:val="1"/>
      <w:numFmt w:val="lowerLetter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21C7CFC"/>
    <w:multiLevelType w:val="hybridMultilevel"/>
    <w:tmpl w:val="0CC685A4"/>
    <w:lvl w:ilvl="0" w:tplc="2C8C60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0D0B73"/>
    <w:multiLevelType w:val="hybridMultilevel"/>
    <w:tmpl w:val="CC601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29"/>
    <w:multiLevelType w:val="hybridMultilevel"/>
    <w:tmpl w:val="F14482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AD135B"/>
    <w:multiLevelType w:val="hybridMultilevel"/>
    <w:tmpl w:val="EED28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0592F"/>
    <w:multiLevelType w:val="hybridMultilevel"/>
    <w:tmpl w:val="7430BA9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2257C"/>
    <w:multiLevelType w:val="hybridMultilevel"/>
    <w:tmpl w:val="80522A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476DD9"/>
    <w:multiLevelType w:val="hybridMultilevel"/>
    <w:tmpl w:val="E60045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8449E0"/>
    <w:multiLevelType w:val="hybridMultilevel"/>
    <w:tmpl w:val="0128D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7123D3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77206EDE">
      <w:start w:val="1"/>
      <w:numFmt w:val="decimal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ECC28020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E3B7C"/>
    <w:multiLevelType w:val="hybridMultilevel"/>
    <w:tmpl w:val="46DA7416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B5D13"/>
    <w:multiLevelType w:val="hybridMultilevel"/>
    <w:tmpl w:val="9C387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24B6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860BE"/>
    <w:multiLevelType w:val="hybridMultilevel"/>
    <w:tmpl w:val="38A46D0E"/>
    <w:lvl w:ilvl="0" w:tplc="317CCD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CE68C8"/>
    <w:multiLevelType w:val="hybridMultilevel"/>
    <w:tmpl w:val="32F2F9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D14524"/>
    <w:multiLevelType w:val="hybridMultilevel"/>
    <w:tmpl w:val="49E65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7BB5"/>
    <w:multiLevelType w:val="hybridMultilevel"/>
    <w:tmpl w:val="317E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27AE0"/>
    <w:multiLevelType w:val="hybridMultilevel"/>
    <w:tmpl w:val="9D5655EA"/>
    <w:lvl w:ilvl="0" w:tplc="3BF8E4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C293510"/>
    <w:multiLevelType w:val="hybridMultilevel"/>
    <w:tmpl w:val="AF5CF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554F0C"/>
    <w:multiLevelType w:val="hybridMultilevel"/>
    <w:tmpl w:val="82D48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006943"/>
    <w:multiLevelType w:val="hybridMultilevel"/>
    <w:tmpl w:val="0E6484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D492422"/>
    <w:multiLevelType w:val="hybridMultilevel"/>
    <w:tmpl w:val="9F24C2AE"/>
    <w:lvl w:ilvl="0" w:tplc="584E1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1D2F05"/>
    <w:multiLevelType w:val="hybridMultilevel"/>
    <w:tmpl w:val="2ADA6F5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08708F3"/>
    <w:multiLevelType w:val="hybridMultilevel"/>
    <w:tmpl w:val="FF32E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70A10"/>
    <w:multiLevelType w:val="hybridMultilevel"/>
    <w:tmpl w:val="85709A6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5253169"/>
    <w:multiLevelType w:val="hybridMultilevel"/>
    <w:tmpl w:val="7DA23C26"/>
    <w:lvl w:ilvl="0" w:tplc="BDA01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7474E"/>
    <w:multiLevelType w:val="hybridMultilevel"/>
    <w:tmpl w:val="D7E85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F44E8D"/>
    <w:multiLevelType w:val="hybridMultilevel"/>
    <w:tmpl w:val="8B608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1D1304"/>
    <w:multiLevelType w:val="hybridMultilevel"/>
    <w:tmpl w:val="6AD01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9229A"/>
    <w:multiLevelType w:val="hybridMultilevel"/>
    <w:tmpl w:val="CB52B044"/>
    <w:lvl w:ilvl="0" w:tplc="59AA31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551435"/>
    <w:multiLevelType w:val="hybridMultilevel"/>
    <w:tmpl w:val="BDCC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7"/>
  </w:num>
  <w:num w:numId="4">
    <w:abstractNumId w:val="27"/>
  </w:num>
  <w:num w:numId="5">
    <w:abstractNumId w:val="28"/>
  </w:num>
  <w:num w:numId="6">
    <w:abstractNumId w:val="11"/>
  </w:num>
  <w:num w:numId="7">
    <w:abstractNumId w:val="1"/>
  </w:num>
  <w:num w:numId="8">
    <w:abstractNumId w:val="13"/>
  </w:num>
  <w:num w:numId="9">
    <w:abstractNumId w:val="21"/>
  </w:num>
  <w:num w:numId="10">
    <w:abstractNumId w:val="25"/>
  </w:num>
  <w:num w:numId="11">
    <w:abstractNumId w:val="10"/>
  </w:num>
  <w:num w:numId="12">
    <w:abstractNumId w:val="0"/>
  </w:num>
  <w:num w:numId="13">
    <w:abstractNumId w:val="8"/>
  </w:num>
  <w:num w:numId="14">
    <w:abstractNumId w:val="31"/>
  </w:num>
  <w:num w:numId="15">
    <w:abstractNumId w:val="7"/>
  </w:num>
  <w:num w:numId="16">
    <w:abstractNumId w:val="19"/>
  </w:num>
  <w:num w:numId="17">
    <w:abstractNumId w:val="15"/>
  </w:num>
  <w:num w:numId="18">
    <w:abstractNumId w:val="5"/>
  </w:num>
  <w:num w:numId="19">
    <w:abstractNumId w:val="23"/>
  </w:num>
  <w:num w:numId="20">
    <w:abstractNumId w:val="20"/>
  </w:num>
  <w:num w:numId="21">
    <w:abstractNumId w:val="24"/>
  </w:num>
  <w:num w:numId="22">
    <w:abstractNumId w:val="6"/>
  </w:num>
  <w:num w:numId="23">
    <w:abstractNumId w:val="3"/>
  </w:num>
  <w:num w:numId="24">
    <w:abstractNumId w:val="9"/>
  </w:num>
  <w:num w:numId="25">
    <w:abstractNumId w:val="14"/>
  </w:num>
  <w:num w:numId="26">
    <w:abstractNumId w:val="4"/>
  </w:num>
  <w:num w:numId="27">
    <w:abstractNumId w:val="30"/>
  </w:num>
  <w:num w:numId="28">
    <w:abstractNumId w:val="22"/>
  </w:num>
  <w:num w:numId="29">
    <w:abstractNumId w:val="26"/>
  </w:num>
  <w:num w:numId="30">
    <w:abstractNumId w:val="16"/>
  </w:num>
  <w:num w:numId="31">
    <w:abstractNumId w:val="1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648AB"/>
    <w:rsid w:val="00012856"/>
    <w:rsid w:val="000648AB"/>
    <w:rsid w:val="000972D1"/>
    <w:rsid w:val="000B666A"/>
    <w:rsid w:val="00187DB9"/>
    <w:rsid w:val="00196D45"/>
    <w:rsid w:val="001C7D62"/>
    <w:rsid w:val="001D2F95"/>
    <w:rsid w:val="00204A59"/>
    <w:rsid w:val="00214BE9"/>
    <w:rsid w:val="00287507"/>
    <w:rsid w:val="002E1D45"/>
    <w:rsid w:val="002F18BF"/>
    <w:rsid w:val="003A2053"/>
    <w:rsid w:val="00427F1D"/>
    <w:rsid w:val="00457A03"/>
    <w:rsid w:val="00486FC8"/>
    <w:rsid w:val="004B54C6"/>
    <w:rsid w:val="004C5FB9"/>
    <w:rsid w:val="00514B16"/>
    <w:rsid w:val="0055616F"/>
    <w:rsid w:val="00573A56"/>
    <w:rsid w:val="005F798F"/>
    <w:rsid w:val="006A5844"/>
    <w:rsid w:val="006C07AA"/>
    <w:rsid w:val="006F14BE"/>
    <w:rsid w:val="006F7440"/>
    <w:rsid w:val="00717EFF"/>
    <w:rsid w:val="00722ADC"/>
    <w:rsid w:val="00773C53"/>
    <w:rsid w:val="007F1869"/>
    <w:rsid w:val="00801A8B"/>
    <w:rsid w:val="008357B4"/>
    <w:rsid w:val="00867778"/>
    <w:rsid w:val="008C1E59"/>
    <w:rsid w:val="008D2D32"/>
    <w:rsid w:val="00910830"/>
    <w:rsid w:val="00917ACF"/>
    <w:rsid w:val="009510F3"/>
    <w:rsid w:val="009A3C21"/>
    <w:rsid w:val="009C6526"/>
    <w:rsid w:val="009C7E57"/>
    <w:rsid w:val="009E3B6F"/>
    <w:rsid w:val="00A17994"/>
    <w:rsid w:val="00A33712"/>
    <w:rsid w:val="00A45A55"/>
    <w:rsid w:val="00A53536"/>
    <w:rsid w:val="00A83402"/>
    <w:rsid w:val="00AC7244"/>
    <w:rsid w:val="00AF0584"/>
    <w:rsid w:val="00B037C7"/>
    <w:rsid w:val="00B17F38"/>
    <w:rsid w:val="00B57BF5"/>
    <w:rsid w:val="00BA6A67"/>
    <w:rsid w:val="00BD7DD0"/>
    <w:rsid w:val="00C05A55"/>
    <w:rsid w:val="00C13F0E"/>
    <w:rsid w:val="00C368D8"/>
    <w:rsid w:val="00CA716C"/>
    <w:rsid w:val="00CB7E41"/>
    <w:rsid w:val="00CC5BB6"/>
    <w:rsid w:val="00D33103"/>
    <w:rsid w:val="00D72DF4"/>
    <w:rsid w:val="00DD61A8"/>
    <w:rsid w:val="00DF74A2"/>
    <w:rsid w:val="00E452A2"/>
    <w:rsid w:val="00E63913"/>
    <w:rsid w:val="00EE0507"/>
    <w:rsid w:val="00EE7F9F"/>
    <w:rsid w:val="00F1463B"/>
    <w:rsid w:val="00F2085A"/>
    <w:rsid w:val="00F47CC9"/>
    <w:rsid w:val="00F61F72"/>
    <w:rsid w:val="00FC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DHTNPC001</cp:lastModifiedBy>
  <cp:revision>3</cp:revision>
  <dcterms:created xsi:type="dcterms:W3CDTF">2013-11-06T03:24:00Z</dcterms:created>
  <dcterms:modified xsi:type="dcterms:W3CDTF">2013-11-06T03:26:00Z</dcterms:modified>
</cp:coreProperties>
</file>